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Literature and Materials of Music V</w:t>
      </w:r>
    </w:p>
    <w:p w:rsidR="00000000" w:rsidDel="00000000" w:rsidP="00000000" w:rsidRDefault="00000000" w:rsidRPr="00000000" w14:paraId="00000002">
      <w:pPr>
        <w:pStyle w:val="Title"/>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MUS 222</w:t>
      </w:r>
    </w:p>
    <w:p w:rsidR="00000000" w:rsidDel="00000000" w:rsidP="00000000" w:rsidRDefault="00000000" w:rsidRPr="00000000" w14:paraId="00000003">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4">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5">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pageBreakBefore w:val="0"/>
        <w:spacing w:after="0" w:before="0" w:line="259" w:lineRule="auto"/>
        <w:ind w:left="0" w:right="0"/>
        <w:jc w:val="left"/>
        <w:rPr/>
      </w:pPr>
      <w:r w:rsidDel="00000000" w:rsidR="00000000" w:rsidRPr="00000000">
        <w:rPr>
          <w:rtl w:val="0"/>
        </w:rPr>
        <w:t xml:space="preserve">Instructor: Dr. Bill Whitley</w:t>
      </w:r>
    </w:p>
    <w:p w:rsidR="00000000" w:rsidDel="00000000" w:rsidP="00000000" w:rsidRDefault="00000000" w:rsidRPr="00000000" w14:paraId="00000007">
      <w:pPr>
        <w:pageBreakBefore w:val="0"/>
        <w:spacing w:after="0" w:before="0" w:line="259" w:lineRule="auto"/>
        <w:ind w:left="0" w:right="0"/>
        <w:jc w:val="left"/>
        <w:rPr/>
      </w:pPr>
      <w:r w:rsidDel="00000000" w:rsidR="00000000" w:rsidRPr="00000000">
        <w:rPr>
          <w:rtl w:val="0"/>
        </w:rPr>
        <w:t xml:space="preserve">Email: whitleb@linnbenton.edu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TBA</w:t>
      </w:r>
    </w:p>
    <w:p w:rsidR="00000000" w:rsidDel="00000000" w:rsidP="00000000" w:rsidRDefault="00000000" w:rsidRPr="00000000" w14:paraId="00000009">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A">
      <w:pPr>
        <w:pageBreakBefore w:val="0"/>
        <w:widowControl w:val="0"/>
        <w:rPr/>
      </w:pPr>
      <w:r w:rsidDel="00000000" w:rsidR="00000000" w:rsidRPr="00000000">
        <w:rPr>
          <w:rtl w:val="0"/>
        </w:rPr>
        <w:t xml:space="preserve">Course name: Lit and Materials of Music V</w:t>
      </w:r>
    </w:p>
    <w:p w:rsidR="00000000" w:rsidDel="00000000" w:rsidP="00000000" w:rsidRDefault="00000000" w:rsidRPr="00000000" w14:paraId="0000000B">
      <w:pPr>
        <w:pageBreakBefore w:val="0"/>
        <w:widowControl w:val="0"/>
        <w:rPr/>
      </w:pPr>
      <w:r w:rsidDel="00000000" w:rsidR="00000000" w:rsidRPr="00000000">
        <w:rPr>
          <w:rtl w:val="0"/>
        </w:rPr>
        <w:t xml:space="preserve">Section number: 01</w:t>
      </w:r>
    </w:p>
    <w:p w:rsidR="00000000" w:rsidDel="00000000" w:rsidP="00000000" w:rsidRDefault="00000000" w:rsidRPr="00000000" w14:paraId="0000000C">
      <w:pPr>
        <w:pageBreakBefore w:val="0"/>
        <w:widowControl w:val="0"/>
        <w:rPr/>
      </w:pPr>
      <w:r w:rsidDel="00000000" w:rsidR="00000000" w:rsidRPr="00000000">
        <w:rPr>
          <w:rtl w:val="0"/>
        </w:rPr>
        <w:t xml:space="preserve">CRN: 33884</w:t>
      </w:r>
    </w:p>
    <w:p w:rsidR="00000000" w:rsidDel="00000000" w:rsidP="00000000" w:rsidRDefault="00000000" w:rsidRPr="00000000" w14:paraId="0000000D">
      <w:pPr>
        <w:pageBreakBefore w:val="0"/>
        <w:widowControl w:val="0"/>
        <w:rPr/>
      </w:pPr>
      <w:r w:rsidDel="00000000" w:rsidR="00000000" w:rsidRPr="00000000">
        <w:rPr>
          <w:rtl w:val="0"/>
        </w:rPr>
        <w:t xml:space="preserve">Scheduled time/days: 10:00 – 11:20 MW</w:t>
      </w:r>
    </w:p>
    <w:p w:rsidR="00000000" w:rsidDel="00000000" w:rsidP="00000000" w:rsidRDefault="00000000" w:rsidRPr="00000000" w14:paraId="0000000E">
      <w:pPr>
        <w:pageBreakBefore w:val="0"/>
        <w:widowControl w:val="0"/>
        <w:rPr/>
      </w:pPr>
      <w:r w:rsidDel="00000000" w:rsidR="00000000" w:rsidRPr="00000000">
        <w:rPr>
          <w:rtl w:val="0"/>
        </w:rPr>
        <w:t xml:space="preserve">Number of credits: 3</w:t>
      </w:r>
    </w:p>
    <w:p w:rsidR="00000000" w:rsidDel="00000000" w:rsidP="00000000" w:rsidRDefault="00000000" w:rsidRPr="00000000" w14:paraId="0000000F">
      <w:pPr>
        <w:pageBreakBefore w:val="0"/>
        <w:widowControl w:val="0"/>
        <w:rPr/>
      </w:pPr>
      <w:r w:rsidDel="00000000" w:rsidR="00000000" w:rsidRPr="00000000">
        <w:rPr>
          <w:rtl w:val="0"/>
        </w:rPr>
        <w:t xml:space="preserve">Classroom(s): SSH 213</w:t>
      </w:r>
    </w:p>
    <w:p w:rsidR="00000000" w:rsidDel="00000000" w:rsidP="00000000" w:rsidRDefault="00000000" w:rsidRPr="00000000" w14:paraId="00000010">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1">
      <w:pPr>
        <w:pageBreakBefore w:val="0"/>
        <w:spacing w:after="0" w:before="0" w:line="259" w:lineRule="auto"/>
        <w:ind w:left="0" w:right="0"/>
        <w:jc w:val="left"/>
        <w:rPr/>
      </w:pPr>
      <w:r w:rsidDel="00000000" w:rsidR="00000000" w:rsidRPr="00000000">
        <w:rPr>
          <w:rtl w:val="0"/>
        </w:rPr>
        <w:t xml:space="preserve">MUS 221, equivalent, or by permission from the instructor.</w:t>
      </w:r>
    </w:p>
    <w:p w:rsidR="00000000" w:rsidDel="00000000" w:rsidP="00000000" w:rsidRDefault="00000000" w:rsidRPr="00000000" w14:paraId="00000012">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3">
      <w:pPr>
        <w:widowControl w:val="0"/>
        <w:rPr/>
      </w:pPr>
      <w:r w:rsidDel="00000000" w:rsidR="00000000" w:rsidRPr="00000000">
        <w:rPr>
          <w:rtl w:val="0"/>
        </w:rPr>
        <w:t xml:space="preserve">Required:</w:t>
      </w:r>
    </w:p>
    <w:p w:rsidR="00000000" w:rsidDel="00000000" w:rsidP="00000000" w:rsidRDefault="00000000" w:rsidRPr="00000000" w14:paraId="00000014">
      <w:pPr>
        <w:numPr>
          <w:ilvl w:val="0"/>
          <w:numId w:val="1"/>
        </w:numPr>
        <w:ind w:left="720" w:hanging="360"/>
        <w:rPr>
          <w:rFonts w:ascii="Arial" w:cs="Arial" w:eastAsia="Arial" w:hAnsi="Arial"/>
          <w:sz w:val="20"/>
          <w:szCs w:val="20"/>
        </w:rPr>
      </w:pPr>
      <w:r w:rsidDel="00000000" w:rsidR="00000000" w:rsidRPr="00000000">
        <w:rPr>
          <w:rFonts w:ascii="Roboto" w:cs="Roboto" w:eastAsia="Roboto" w:hAnsi="Roboto"/>
          <w:i w:val="1"/>
          <w:color w:val="111111"/>
          <w:sz w:val="23"/>
          <w:szCs w:val="23"/>
          <w:highlight w:val="white"/>
          <w:rtl w:val="0"/>
        </w:rPr>
        <w:t xml:space="preserve">Music Theory Remixed A Blended Approach for the Practicing Musician </w:t>
      </w:r>
      <w:r w:rsidDel="00000000" w:rsidR="00000000" w:rsidRPr="00000000">
        <w:rPr>
          <w:rFonts w:ascii="Roboto" w:cs="Roboto" w:eastAsia="Roboto" w:hAnsi="Roboto"/>
          <w:color w:val="111111"/>
          <w:sz w:val="23"/>
          <w:szCs w:val="23"/>
          <w:highlight w:val="white"/>
          <w:rtl w:val="0"/>
        </w:rPr>
        <w:t xml:space="preserve">(2016) by Kevin Holm-Hudson</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rPr>
      </w:pPr>
      <w:r w:rsidDel="00000000" w:rsidR="00000000" w:rsidRPr="00000000">
        <w:rPr>
          <w:rtl w:val="0"/>
        </w:rPr>
        <w:t xml:space="preserve">Staff Paper</w:t>
      </w:r>
    </w:p>
    <w:p w:rsidR="00000000" w:rsidDel="00000000" w:rsidP="00000000" w:rsidRDefault="00000000" w:rsidRPr="00000000" w14:paraId="00000016">
      <w:pPr>
        <w:numPr>
          <w:ilvl w:val="0"/>
          <w:numId w:val="1"/>
        </w:numPr>
        <w:ind w:left="720" w:hanging="360"/>
        <w:rPr>
          <w:rFonts w:ascii="Arial" w:cs="Arial" w:eastAsia="Arial" w:hAnsi="Arial"/>
        </w:rPr>
      </w:pPr>
      <w:r w:rsidDel="00000000" w:rsidR="00000000" w:rsidRPr="00000000">
        <w:rPr>
          <w:rtl w:val="0"/>
        </w:rPr>
        <w:t xml:space="preserve">Pencils</w:t>
      </w:r>
    </w:p>
    <w:p w:rsidR="00000000" w:rsidDel="00000000" w:rsidP="00000000" w:rsidRDefault="00000000" w:rsidRPr="00000000" w14:paraId="00000017">
      <w:pPr>
        <w:ind w:left="360"/>
        <w:rPr/>
      </w:pPr>
      <w:r w:rsidDel="00000000" w:rsidR="00000000" w:rsidRPr="00000000">
        <w:rPr>
          <w:rtl w:val="0"/>
        </w:rPr>
      </w:r>
    </w:p>
    <w:p w:rsidR="00000000" w:rsidDel="00000000" w:rsidP="00000000" w:rsidRDefault="00000000" w:rsidRPr="00000000" w14:paraId="00000018">
      <w:pPr>
        <w:widowControl w:val="0"/>
        <w:rPr>
          <w:i w:val="1"/>
        </w:rPr>
      </w:pPr>
      <w:r w:rsidDel="00000000" w:rsidR="00000000" w:rsidRPr="00000000">
        <w:rPr>
          <w:rtl w:val="0"/>
        </w:rPr>
        <w:t xml:space="preserve">Recommended:</w:t>
      </w:r>
      <w:r w:rsidDel="00000000" w:rsidR="00000000" w:rsidRPr="00000000">
        <w:rPr>
          <w:rtl w:val="0"/>
        </w:rPr>
      </w:r>
    </w:p>
    <w:p w:rsidR="00000000" w:rsidDel="00000000" w:rsidP="00000000" w:rsidRDefault="00000000" w:rsidRPr="00000000" w14:paraId="00000019">
      <w:pPr>
        <w:numPr>
          <w:ilvl w:val="0"/>
          <w:numId w:val="3"/>
        </w:numPr>
        <w:ind w:left="720" w:hanging="360"/>
      </w:pPr>
      <w:r w:rsidDel="00000000" w:rsidR="00000000" w:rsidRPr="00000000">
        <w:rPr>
          <w:i w:val="1"/>
          <w:rtl w:val="0"/>
        </w:rPr>
        <w:t xml:space="preserve">Developing Musicianship Through Aural Skills</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Edition (2010) by Kent Cleland and Mary Dobrea-Grindahl.</w:t>
      </w:r>
      <w:r w:rsidDel="00000000" w:rsidR="00000000" w:rsidRPr="00000000">
        <w:rPr>
          <w:rtl w:val="0"/>
        </w:rPr>
      </w:r>
    </w:p>
    <w:p w:rsidR="00000000" w:rsidDel="00000000" w:rsidP="00000000" w:rsidRDefault="00000000" w:rsidRPr="00000000" w14:paraId="0000001A">
      <w:pPr>
        <w:pStyle w:val="Heading2"/>
        <w:pageBreakBefore w:val="0"/>
        <w:rPr/>
      </w:pPr>
      <w:r w:rsidDel="00000000" w:rsidR="00000000" w:rsidRPr="00000000">
        <w:rPr>
          <w:rtl w:val="0"/>
        </w:rPr>
      </w:r>
    </w:p>
    <w:p w:rsidR="00000000" w:rsidDel="00000000" w:rsidP="00000000" w:rsidRDefault="00000000" w:rsidRPr="00000000" w14:paraId="0000001B">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1C">
      <w:pPr>
        <w:keepNext w:val="0"/>
        <w:keepLines w:val="0"/>
        <w:pageBreakBefore w:val="0"/>
        <w:widowControl w:val="0"/>
        <w:rPr/>
      </w:pPr>
      <w:r w:rsidDel="00000000" w:rsidR="00000000" w:rsidRPr="00000000">
        <w:rPr>
          <w:rFonts w:ascii="Arial" w:cs="Arial" w:eastAsia="Arial" w:hAnsi="Arial"/>
          <w:b w:val="0"/>
          <w:i w:val="0"/>
          <w:color w:val="333333"/>
          <w:sz w:val="24"/>
          <w:szCs w:val="24"/>
          <w:rtl w:val="0"/>
        </w:rPr>
        <w:t xml:space="preserve">Continues work in advanced </w:t>
      </w:r>
      <w:r w:rsidDel="00000000" w:rsidR="00000000" w:rsidRPr="00000000">
        <w:rPr>
          <w:color w:val="333333"/>
          <w:rtl w:val="0"/>
        </w:rPr>
        <w:t xml:space="preserve">western harmony and rhythm, with an emphasis on Early 20th Century rhythmic innovations, with an introduction of select non-Western traditions</w:t>
      </w:r>
      <w:r w:rsidDel="00000000" w:rsidR="00000000" w:rsidRPr="00000000">
        <w:rPr>
          <w:rFonts w:ascii="Arial" w:cs="Arial" w:eastAsia="Arial" w:hAnsi="Arial"/>
          <w:b w:val="0"/>
          <w:i w:val="0"/>
          <w:color w:val="333333"/>
          <w:sz w:val="24"/>
          <w:szCs w:val="24"/>
          <w:rtl w:val="0"/>
        </w:rPr>
        <w:t xml:space="preserve">. Includes composing and performing one's own and each other</w:t>
      </w:r>
      <w:r w:rsidDel="00000000" w:rsidR="00000000" w:rsidRPr="00000000">
        <w:rPr>
          <w:color w:val="333333"/>
          <w:rtl w:val="0"/>
        </w:rPr>
        <w:t xml:space="preserve">s’</w:t>
      </w:r>
      <w:r w:rsidDel="00000000" w:rsidR="00000000" w:rsidRPr="00000000">
        <w:rPr>
          <w:rFonts w:ascii="Arial" w:cs="Arial" w:eastAsia="Arial" w:hAnsi="Arial"/>
          <w:b w:val="0"/>
          <w:i w:val="0"/>
          <w:color w:val="333333"/>
          <w:sz w:val="24"/>
          <w:szCs w:val="24"/>
          <w:rtl w:val="0"/>
        </w:rPr>
        <w:t xml:space="preserve"> music. Focus on Binary, Ternary, and Rondo form.</w:t>
      </w:r>
      <w:r w:rsidDel="00000000" w:rsidR="00000000" w:rsidRPr="00000000">
        <w:rPr>
          <w:rtl w:val="0"/>
        </w:rPr>
      </w:r>
    </w:p>
    <w:p w:rsidR="00000000" w:rsidDel="00000000" w:rsidP="00000000" w:rsidRDefault="00000000" w:rsidRPr="00000000" w14:paraId="0000001D">
      <w:pPr>
        <w:pStyle w:val="Heading2"/>
        <w:keepNext w:val="0"/>
        <w:keepLines w:val="0"/>
        <w:pageBreakBefore w:val="0"/>
        <w:widowControl w:val="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rPr/>
      </w:pP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0">
      <w:pPr>
        <w:pageBreakBefore w:val="0"/>
        <w:jc w:val="left"/>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Upon successful completion of this course, students will be able to: </w:t>
      </w:r>
      <w:r w:rsidDel="00000000" w:rsidR="00000000" w:rsidRPr="00000000">
        <w:rPr>
          <w:rtl w:val="0"/>
        </w:rPr>
        <w:tab/>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Fonts w:ascii="Arial" w:cs="Arial" w:eastAsia="Arial" w:hAnsi="Arial"/>
          <w:b w:val="0"/>
          <w:i w:val="0"/>
          <w:color w:val="000000"/>
          <w:sz w:val="24"/>
          <w:szCs w:val="24"/>
          <w:rtl w:val="0"/>
        </w:rPr>
        <w:t xml:space="preserve">Analyze and correctly identify multiple forms of music. Analyze and compose music </w:t>
      </w:r>
      <w:r w:rsidDel="00000000" w:rsidR="00000000" w:rsidRPr="00000000">
        <w:rPr>
          <w:rtl w:val="0"/>
        </w:rPr>
        <w:t xml:space="preserve">utilizing Changing Meter, Metric Modulation, Polyrhythm, Uneven Meters, Pentatonicism, Blues, Ecclesiastical Modes, Non-Western modes, and Polytonality.</w:t>
      </w:r>
      <w:r w:rsidDel="00000000" w:rsidR="00000000" w:rsidRPr="00000000">
        <w:rPr>
          <w:rFonts w:ascii="Arial" w:cs="Arial" w:eastAsia="Arial" w:hAnsi="Arial"/>
          <w:b w:val="0"/>
          <w:i w:val="0"/>
          <w:color w:val="000000"/>
          <w:sz w:val="24"/>
          <w:szCs w:val="24"/>
          <w:rtl w:val="0"/>
        </w:rPr>
        <w:t xml:space="preserve"> Identify and describe the development of musical ideas in student created compositions using simple musical forms. Create music through the use of notation or technology and demonstrate how the elements of music have been employed to realize expressive intention. Analyze the elements of music in musical works, relating them to style, mood, and context and describe how the analysis provides models for composition from the perspective of composer, performer, and listener. Demonstrate an understanding of musical works through participation in the creative process.</w:t>
      </w:r>
      <w:r w:rsidDel="00000000" w:rsidR="00000000" w:rsidRPr="00000000">
        <w:rPr>
          <w:rtl w:val="0"/>
        </w:rPr>
      </w:r>
    </w:p>
    <w:p w:rsidR="00000000" w:rsidDel="00000000" w:rsidP="00000000" w:rsidRDefault="00000000" w:rsidRPr="00000000" w14:paraId="00000022">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3">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4">
      <w:pPr>
        <w:pageBreakBefore w:val="0"/>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pageBreakBefore w:val="0"/>
        <w:widowControl w:val="0"/>
        <w:rPr/>
      </w:pPr>
      <w:r w:rsidDel="00000000" w:rsidR="00000000" w:rsidRPr="00000000">
        <w:rPr>
          <w:rtl w:val="0"/>
        </w:rPr>
      </w:r>
    </w:p>
    <w:p w:rsidR="00000000" w:rsidDel="00000000" w:rsidP="00000000" w:rsidRDefault="00000000" w:rsidRPr="00000000" w14:paraId="00000026">
      <w:pPr>
        <w:pageBreakBefore w:val="0"/>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single"/>
          <w:rtl w:val="0"/>
        </w:rPr>
        <w:t xml:space="preserve">Participation</w:t>
      </w:r>
    </w:p>
    <w:p w:rsidR="00000000" w:rsidDel="00000000" w:rsidP="00000000" w:rsidRDefault="00000000" w:rsidRPr="00000000" w14:paraId="00000027">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The student is expected to come to class having prepared his/her materials as instructed. As in all learning situations, active participation in the classroom is vital in order for the exchange of ideas to be beneficial to all involved.</w:t>
      </w:r>
    </w:p>
    <w:p w:rsidR="00000000" w:rsidDel="00000000" w:rsidP="00000000" w:rsidRDefault="00000000" w:rsidRPr="00000000" w14:paraId="00000028">
      <w:pPr>
        <w:pageBreakBefore w:val="0"/>
        <w:rPr>
          <w:rFonts w:ascii="Cambria" w:cs="Cambria" w:eastAsia="Cambria" w:hAnsi="Cambria"/>
          <w:b w:val="0"/>
          <w:i w:val="0"/>
          <w:color w:val="000000"/>
          <w:sz w:val="21"/>
          <w:szCs w:val="21"/>
        </w:rPr>
      </w:pPr>
      <w:r w:rsidDel="00000000" w:rsidR="00000000" w:rsidRPr="00000000">
        <w:rPr>
          <w:rtl w:val="0"/>
        </w:rPr>
      </w:r>
    </w:p>
    <w:p w:rsidR="00000000" w:rsidDel="00000000" w:rsidP="00000000" w:rsidRDefault="00000000" w:rsidRPr="00000000" w14:paraId="00000029">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2A">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Style w:val="Heading3"/>
        <w:keepNext w:val="0"/>
        <w:keepLines w:val="0"/>
        <w:pageBreakBefore w:val="0"/>
        <w:widowControl w:val="0"/>
        <w:rPr/>
      </w:pPr>
      <w:r w:rsidDel="00000000" w:rsidR="00000000" w:rsidRPr="00000000">
        <w:rPr>
          <w:rtl w:val="0"/>
        </w:rPr>
        <w:t xml:space="preserve">Use of cell phones</w:t>
      </w:r>
    </w:p>
    <w:p w:rsidR="00000000" w:rsidDel="00000000" w:rsidP="00000000" w:rsidRDefault="00000000" w:rsidRPr="00000000" w14:paraId="0000002D">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If you need to have your cell phone turned on during class, please set it to vibrate mode.  At times, the instructor may ask you to use it as a resource during class.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Style w:val="Heading2"/>
        <w:pageBreakBefore w:val="0"/>
        <w:rPr/>
      </w:pPr>
      <w:r w:rsidDel="00000000" w:rsidR="00000000" w:rsidRPr="00000000">
        <w:rPr>
          <w:rtl w:val="0"/>
        </w:rPr>
      </w:r>
    </w:p>
    <w:p w:rsidR="00000000" w:rsidDel="00000000" w:rsidP="00000000" w:rsidRDefault="00000000" w:rsidRPr="00000000" w14:paraId="00000030">
      <w:pPr>
        <w:pStyle w:val="Heading2"/>
        <w:pageBreakBefore w:val="0"/>
        <w:rPr/>
      </w:pPr>
      <w:r w:rsidDel="00000000" w:rsidR="00000000" w:rsidRPr="00000000">
        <w:rPr>
          <w:rtl w:val="0"/>
        </w:rPr>
      </w:r>
    </w:p>
    <w:p w:rsidR="00000000" w:rsidDel="00000000" w:rsidP="00000000" w:rsidRDefault="00000000" w:rsidRPr="00000000" w14:paraId="00000031">
      <w:pPr>
        <w:pStyle w:val="Heading2"/>
        <w:pageBreakBefore w:val="0"/>
        <w:rPr/>
      </w:pPr>
      <w:r w:rsidDel="00000000" w:rsidR="00000000" w:rsidRPr="00000000">
        <w:rPr>
          <w:rtl w:val="0"/>
        </w:rPr>
        <w:t xml:space="preserve">Attendance/Tardiness Policy</w:t>
      </w:r>
    </w:p>
    <w:p w:rsidR="00000000" w:rsidDel="00000000" w:rsidP="00000000" w:rsidRDefault="00000000" w:rsidRPr="00000000" w14:paraId="00000032">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Attendance is one of the most important factors in academic success and attendance is a major factor in determining a student’s accomplishment in this course. With this in mind, it is expected that each student will attend every class session possible. If a class session(s) must be missed, it is imperative that you keep up, as the class will be moving through the material very rapidly at times. Requesting that other class members provide you with copies of their notes is an excellent way to avoid falling behind.</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With regard to absence from a class session, please notify the instructor via e-mail, if you will not be able to attend a session. Please, do NOT send word of your absence with a friend . . . they will, inevitably, forget to pass your message along or it will be garbled in some manner. In short, if you are going to miss a class session, please notify the instructor directly. Some opportunities for make-up assignments do exist but are available on a limited basis only.</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37">
      <w:pPr>
        <w:pageBreakBefore w:val="0"/>
        <w:spacing w:after="0" w:before="0" w:line="259" w:lineRule="auto"/>
        <w:ind w:left="0" w:right="0"/>
        <w:jc w:val="left"/>
        <w:rPr/>
      </w:pPr>
      <w:r w:rsidDel="00000000" w:rsidR="00000000" w:rsidRPr="00000000">
        <w:rPr>
          <w:rtl w:val="0"/>
        </w:rPr>
        <w:t xml:space="preserve">There will be two exams during the term: a midterm, and a final exam.  Both exams are cumulative.</w:t>
      </w:r>
    </w:p>
    <w:p w:rsidR="00000000" w:rsidDel="00000000" w:rsidP="00000000" w:rsidRDefault="00000000" w:rsidRPr="00000000" w14:paraId="00000038">
      <w:pPr>
        <w:pageBreakBefore w:val="0"/>
        <w:spacing w:after="0" w:before="0" w:line="259" w:lineRule="auto"/>
        <w:ind w:left="0" w:right="0" w:firstLine="720"/>
        <w:jc w:val="left"/>
        <w:rPr/>
      </w:pPr>
      <w:r w:rsidDel="00000000" w:rsidR="00000000" w:rsidRPr="00000000">
        <w:rPr>
          <w:rtl w:val="0"/>
        </w:rPr>
        <w:t xml:space="preserve">The Midterm will be Wednesday of Week 5 during regular class time.</w:t>
      </w:r>
    </w:p>
    <w:p w:rsidR="00000000" w:rsidDel="00000000" w:rsidP="00000000" w:rsidRDefault="00000000" w:rsidRPr="00000000" w14:paraId="00000039">
      <w:pPr>
        <w:pageBreakBefore w:val="0"/>
        <w:spacing w:after="0" w:before="0" w:line="259" w:lineRule="auto"/>
        <w:ind w:left="0" w:right="0" w:firstLine="720"/>
        <w:jc w:val="left"/>
        <w:rPr/>
      </w:pPr>
      <w:r w:rsidDel="00000000" w:rsidR="00000000" w:rsidRPr="00000000">
        <w:rPr>
          <w:rtl w:val="0"/>
        </w:rPr>
        <w:t xml:space="preserve">The Final Exam will be Wednesday of finals week from 8:00-9:50.</w:t>
      </w:r>
    </w:p>
    <w:p w:rsidR="00000000" w:rsidDel="00000000" w:rsidP="00000000" w:rsidRDefault="00000000" w:rsidRPr="00000000" w14:paraId="0000003A">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3B">
      <w:pPr>
        <w:pageBreakBefore w:val="0"/>
        <w:ind w:left="0"/>
        <w:rPr>
          <w:rFonts w:ascii="Arial" w:cs="Arial" w:eastAsia="Arial" w:hAnsi="Arial"/>
          <w:b w:val="0"/>
          <w:i w:val="0"/>
          <w:color w:val="000000"/>
          <w:sz w:val="24"/>
          <w:szCs w:val="24"/>
        </w:rPr>
      </w:pPr>
      <w:r w:rsidDel="00000000" w:rsidR="00000000" w:rsidRPr="00000000">
        <w:rPr>
          <w:rtl w:val="0"/>
        </w:rPr>
        <w:t xml:space="preserve">Projects</w:t>
      </w:r>
      <w:r w:rsidDel="00000000" w:rsidR="00000000" w:rsidRPr="00000000">
        <w:rPr>
          <w:rFonts w:ascii="Arial" w:cs="Arial" w:eastAsia="Arial" w:hAnsi="Arial"/>
          <w:b w:val="0"/>
          <w:i w:val="0"/>
          <w:color w:val="000000"/>
          <w:sz w:val="24"/>
          <w:szCs w:val="24"/>
          <w:rtl w:val="0"/>
        </w:rPr>
        <w:t xml:space="preserve"> </w:t>
      </w:r>
      <w:r w:rsidDel="00000000" w:rsidR="00000000" w:rsidRPr="00000000">
        <w:rPr>
          <w:rtl w:val="0"/>
        </w:rPr>
        <w:t xml:space="preserve">30</w:t>
      </w:r>
      <w:r w:rsidDel="00000000" w:rsidR="00000000" w:rsidRPr="00000000">
        <w:rPr>
          <w:rFonts w:ascii="Arial" w:cs="Arial" w:eastAsia="Arial" w:hAnsi="Arial"/>
          <w:b w:val="0"/>
          <w:i w:val="0"/>
          <w:color w:val="000000"/>
          <w:sz w:val="24"/>
          <w:szCs w:val="24"/>
          <w:rtl w:val="0"/>
        </w:rPr>
        <w:t xml:space="preserve">%</w:t>
      </w:r>
    </w:p>
    <w:p w:rsidR="00000000" w:rsidDel="00000000" w:rsidP="00000000" w:rsidRDefault="00000000" w:rsidRPr="00000000" w14:paraId="0000003C">
      <w:pPr>
        <w:pageBreakBefore w:val="0"/>
        <w:ind w:left="0" w:firstLine="0"/>
        <w:rPr/>
      </w:pPr>
      <w:r w:rsidDel="00000000" w:rsidR="00000000" w:rsidRPr="00000000">
        <w:rPr>
          <w:rtl w:val="0"/>
        </w:rPr>
        <w:t xml:space="preserve">Exams 40%</w:t>
      </w:r>
    </w:p>
    <w:p w:rsidR="00000000" w:rsidDel="00000000" w:rsidP="00000000" w:rsidRDefault="00000000" w:rsidRPr="00000000" w14:paraId="0000003D">
      <w:pPr>
        <w:pageBreakBefore w:val="0"/>
        <w:ind w:left="0" w:firstLine="0"/>
        <w:rPr/>
      </w:pPr>
      <w:r w:rsidDel="00000000" w:rsidR="00000000" w:rsidRPr="00000000">
        <w:rPr>
          <w:rtl w:val="0"/>
        </w:rPr>
        <w:t xml:space="preserve">Attendance/Participation 30%</w:t>
      </w:r>
    </w:p>
    <w:p w:rsidR="00000000" w:rsidDel="00000000" w:rsidP="00000000" w:rsidRDefault="00000000" w:rsidRPr="00000000" w14:paraId="0000003E">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bookmark=id.gjdgxs" w:id="0"/>
          <w:bookmarkEnd w:id="0"/>
          <w:p w:rsidR="00000000" w:rsidDel="00000000" w:rsidP="00000000" w:rsidRDefault="00000000" w:rsidRPr="00000000" w14:paraId="0000003F">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40">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1">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42">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3">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4">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5">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7">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8">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A">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B">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D">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4E">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4F">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0">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51">
      <w:pPr>
        <w:pageBreakBefore w:val="0"/>
        <w:widowControl w:val="0"/>
        <w:rPr/>
      </w:pPr>
      <w:r w:rsidDel="00000000" w:rsidR="00000000" w:rsidRPr="00000000">
        <w:rPr>
          <w:rtl w:val="0"/>
        </w:rPr>
      </w:r>
    </w:p>
    <w:p w:rsidR="00000000" w:rsidDel="00000000" w:rsidP="00000000" w:rsidRDefault="00000000" w:rsidRPr="00000000" w14:paraId="00000052">
      <w:pPr>
        <w:pStyle w:val="Heading3"/>
        <w:keepNext w:val="0"/>
        <w:keepLines w:val="0"/>
        <w:pageBreakBefore w:val="0"/>
        <w:widowControl w:val="0"/>
        <w:rPr/>
      </w:pPr>
      <w:r w:rsidDel="00000000" w:rsidR="00000000" w:rsidRPr="00000000">
        <w:rPr>
          <w:rtl w:val="0"/>
        </w:rPr>
      </w:r>
    </w:p>
    <w:p w:rsidR="00000000" w:rsidDel="00000000" w:rsidP="00000000" w:rsidRDefault="00000000" w:rsidRPr="00000000" w14:paraId="00000053">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4">
      <w:pPr>
        <w:pageBreakBefore w:val="0"/>
        <w:spacing w:after="0" w:before="0" w:line="259" w:lineRule="auto"/>
        <w:ind w:left="0" w:right="0"/>
        <w:jc w:val="left"/>
        <w:rPr/>
      </w:pPr>
      <w:r w:rsidDel="00000000" w:rsidR="00000000" w:rsidRPr="00000000">
        <w:rPr>
          <w:rtl w:val="0"/>
        </w:rPr>
        <w:t xml:space="preserve">Late work is not accepted.</w:t>
      </w:r>
    </w:p>
    <w:p w:rsidR="00000000" w:rsidDel="00000000" w:rsidP="00000000" w:rsidRDefault="00000000" w:rsidRPr="00000000" w14:paraId="00000055">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56">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57">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8">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59">
      <w:pPr>
        <w:pageBreakBefore w:val="0"/>
        <w:rPr/>
      </w:pPr>
      <w:r w:rsidDel="00000000" w:rsidR="00000000" w:rsidRPr="00000000">
        <w:rPr>
          <w:rFonts w:ascii="Arial" w:cs="Arial" w:eastAsia="Arial" w:hAnsi="Arial"/>
          <w:b w:val="0"/>
          <w:i w:val="0"/>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rFonts w:ascii="Arial" w:cs="Arial" w:eastAsia="Arial" w:hAnsi="Arial"/>
            <w:b w:val="1"/>
            <w:i w:val="0"/>
            <w:color w:val="0b4da2"/>
            <w:sz w:val="24"/>
            <w:szCs w:val="24"/>
            <w:u w:val="single"/>
            <w:rtl w:val="0"/>
          </w:rPr>
          <w:t xml:space="preserve">CFAR Website</w:t>
        </w:r>
      </w:hyperlink>
      <w:r w:rsidDel="00000000" w:rsidR="00000000" w:rsidRPr="00000000">
        <w:rPr>
          <w:rFonts w:ascii="Arial" w:cs="Arial" w:eastAsia="Arial" w:hAnsi="Arial"/>
          <w:b w:val="1"/>
          <w:i w:val="0"/>
          <w:color w:val="0b4da2"/>
          <w:sz w:val="24"/>
          <w:szCs w:val="24"/>
          <w:u w:val="single"/>
          <w:rtl w:val="0"/>
        </w:rPr>
        <w:t xml:space="preserve"> for steps on how to apply for services or call </w:t>
      </w:r>
      <w:hyperlink r:id="rId9">
        <w:r w:rsidDel="00000000" w:rsidR="00000000" w:rsidRPr="00000000">
          <w:rPr>
            <w:rFonts w:ascii="Arial" w:cs="Arial" w:eastAsia="Arial" w:hAnsi="Arial"/>
            <w:b w:val="0"/>
            <w:i w:val="0"/>
            <w:color w:val="000000"/>
            <w:sz w:val="24"/>
            <w:szCs w:val="24"/>
            <w:u w:val="single"/>
            <w:rtl w:val="0"/>
          </w:rPr>
          <w:t xml:space="preserve">(541) 917-4789</w:t>
        </w:r>
      </w:hyperlink>
      <w:r w:rsidDel="00000000" w:rsidR="00000000" w:rsidRPr="00000000">
        <w:rPr>
          <w:rFonts w:ascii="Arial" w:cs="Arial" w:eastAsia="Arial" w:hAnsi="Arial"/>
          <w:b w:val="0"/>
          <w:i w:val="0"/>
          <w:color w:val="000000"/>
          <w:sz w:val="24"/>
          <w:szCs w:val="24"/>
          <w:rtl w:val="0"/>
        </w:rPr>
        <w:t xml:space="preserve">.  </w:t>
      </w:r>
      <w:r w:rsidDel="00000000" w:rsidR="00000000" w:rsidRPr="00000000">
        <w:rPr>
          <w:rtl w:val="0"/>
        </w:rPr>
      </w:r>
    </w:p>
    <w:p w:rsidR="00000000" w:rsidDel="00000000" w:rsidP="00000000" w:rsidRDefault="00000000" w:rsidRPr="00000000" w14:paraId="0000005A">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5B">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C">
      <w:pPr>
        <w:pStyle w:val="Heading2"/>
        <w:pageBreakBefore w:val="0"/>
        <w:rPr/>
      </w:pPr>
      <w:r w:rsidDel="00000000" w:rsidR="00000000" w:rsidRPr="00000000">
        <w:rPr>
          <w:rtl w:val="0"/>
        </w:rPr>
      </w:r>
    </w:p>
    <w:p w:rsidR="00000000" w:rsidDel="00000000" w:rsidP="00000000" w:rsidRDefault="00000000" w:rsidRPr="00000000" w14:paraId="0000005D">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5E">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F">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0">
      <w:pPr>
        <w:pageBreakBefore w:val="0"/>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1">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2">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3">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64">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5">
      <w:pPr>
        <w:pStyle w:val="Heading1"/>
        <w:keepNext w:val="0"/>
        <w:keepLines w:val="0"/>
        <w:pageBreakBefore w:val="0"/>
        <w:widowControl w:val="0"/>
        <w:rPr/>
      </w:pPr>
      <w:r w:rsidDel="00000000" w:rsidR="00000000" w:rsidRPr="00000000">
        <w:rPr>
          <w:rtl w:val="0"/>
        </w:rPr>
        <w:t xml:space="preserve">Class Schedule</w:t>
      </w:r>
    </w:p>
    <w:p w:rsidR="00000000" w:rsidDel="00000000" w:rsidP="00000000" w:rsidRDefault="00000000" w:rsidRPr="00000000" w14:paraId="00000066">
      <w:pPr>
        <w:pageBreakBefore w:val="0"/>
        <w:widowControl w:val="0"/>
        <w:rPr/>
      </w:pPr>
      <w:r w:rsidDel="00000000" w:rsidR="00000000" w:rsidRPr="00000000">
        <w:rPr>
          <w:rtl w:val="0"/>
        </w:rPr>
      </w:r>
    </w:p>
    <w:tbl>
      <w:tblPr>
        <w:tblStyle w:val="Table2"/>
        <w:tblW w:w="79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3525"/>
        <w:tblGridChange w:id="0">
          <w:tblGrid>
            <w:gridCol w:w="1202"/>
            <w:gridCol w:w="3216"/>
            <w:gridCol w:w="3525"/>
          </w:tblGrid>
        </w:tblGridChange>
      </w:tblGrid>
      <w:tr>
        <w:trPr>
          <w:cantSplit w:val="0"/>
          <w:trHeight w:val="260" w:hRule="atLeast"/>
          <w:tblHeader w:val="0"/>
        </w:trPr>
        <w:tc>
          <w:tcPr/>
          <w:p w:rsidR="00000000" w:rsidDel="00000000" w:rsidP="00000000" w:rsidRDefault="00000000" w:rsidRPr="00000000" w14:paraId="00000067">
            <w:pPr>
              <w:pStyle w:val="Heading3"/>
              <w:pageBreakBefore w:val="0"/>
              <w:jc w:val="center"/>
              <w:rPr/>
            </w:pPr>
            <w:bookmarkStart w:colFirst="0" w:colLast="0" w:name="_heading=h.1fob9te" w:id="2"/>
            <w:bookmarkEnd w:id="2"/>
            <w:r w:rsidDel="00000000" w:rsidR="00000000" w:rsidRPr="00000000">
              <w:rPr>
                <w:rtl w:val="0"/>
              </w:rPr>
              <w:t xml:space="preserve">W</w:t>
            </w:r>
            <w:bookmarkStart w:colFirst="0" w:colLast="0" w:name="bookmark=id.30j0zll" w:id="1"/>
            <w:bookmarkEnd w:id="1"/>
            <w:r w:rsidDel="00000000" w:rsidR="00000000" w:rsidRPr="00000000">
              <w:rPr>
                <w:rtl w:val="0"/>
              </w:rPr>
              <w:t xml:space="preserve">eek</w:t>
            </w:r>
          </w:p>
        </w:tc>
        <w:tc>
          <w:tcPr/>
          <w:p w:rsidR="00000000" w:rsidDel="00000000" w:rsidP="00000000" w:rsidRDefault="00000000" w:rsidRPr="00000000" w14:paraId="00000068">
            <w:pPr>
              <w:pStyle w:val="Heading3"/>
              <w:pageBreakBefore w:val="0"/>
              <w:rPr/>
            </w:pPr>
            <w:r w:rsidDel="00000000" w:rsidR="00000000" w:rsidRPr="00000000">
              <w:rPr>
                <w:rtl w:val="0"/>
              </w:rPr>
              <w:t xml:space="preserve">Rhythm </w:t>
            </w:r>
          </w:p>
        </w:tc>
        <w:tc>
          <w:tcPr/>
          <w:p w:rsidR="00000000" w:rsidDel="00000000" w:rsidP="00000000" w:rsidRDefault="00000000" w:rsidRPr="00000000" w14:paraId="00000069">
            <w:pPr>
              <w:pStyle w:val="Heading3"/>
              <w:pageBreakBefore w:val="0"/>
              <w:spacing w:after="120" w:before="120" w:line="259" w:lineRule="auto"/>
              <w:ind w:left="0" w:right="0"/>
              <w:jc w:val="left"/>
              <w:rPr/>
            </w:pPr>
            <w:r w:rsidDel="00000000" w:rsidR="00000000" w:rsidRPr="00000000">
              <w:rPr>
                <w:rtl w:val="0"/>
              </w:rPr>
              <w:t xml:space="preserve">Harmony</w:t>
            </w:r>
          </w:p>
        </w:tc>
      </w:tr>
      <w:tr>
        <w:trPr>
          <w:cantSplit w:val="0"/>
          <w:trHeight w:val="260" w:hRule="atLeast"/>
          <w:tblHeader w:val="0"/>
        </w:trPr>
        <w:tc>
          <w:tcPr/>
          <w:p w:rsidR="00000000" w:rsidDel="00000000" w:rsidP="00000000" w:rsidRDefault="00000000" w:rsidRPr="00000000" w14:paraId="0000006A">
            <w:pPr>
              <w:pageBreakBefore w:val="0"/>
              <w:widowControl w:val="0"/>
              <w:jc w:val="center"/>
              <w:rPr/>
            </w:pPr>
            <w:r w:rsidDel="00000000" w:rsidR="00000000" w:rsidRPr="00000000">
              <w:rPr>
                <w:rtl w:val="0"/>
              </w:rPr>
              <w:t xml:space="preserve">1</w:t>
            </w:r>
          </w:p>
        </w:tc>
        <w:tc>
          <w:tcPr/>
          <w:p w:rsidR="00000000" w:rsidDel="00000000" w:rsidP="00000000" w:rsidRDefault="00000000" w:rsidRPr="00000000" w14:paraId="0000006B">
            <w:pPr>
              <w:pageBreakBefore w:val="0"/>
              <w:widowControl w:val="0"/>
              <w:spacing w:after="0" w:line="240" w:lineRule="auto"/>
              <w:rPr>
                <w:rFonts w:ascii="Arial" w:cs="Arial" w:eastAsia="Arial" w:hAnsi="Arial"/>
                <w:b w:val="0"/>
                <w:i w:val="0"/>
                <w:color w:val="000000"/>
                <w:sz w:val="24"/>
                <w:szCs w:val="24"/>
              </w:rPr>
            </w:pPr>
            <w:r w:rsidDel="00000000" w:rsidR="00000000" w:rsidRPr="00000000">
              <w:rPr>
                <w:rtl w:val="0"/>
              </w:rPr>
              <w:t xml:space="preserve">Simple Changing Meter</w:t>
            </w: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D">
            <w:pPr>
              <w:pageBreakBefore w:val="0"/>
              <w:widowControl w:val="0"/>
              <w:jc w:val="center"/>
              <w:rPr/>
            </w:pPr>
            <w:r w:rsidDel="00000000" w:rsidR="00000000" w:rsidRPr="00000000">
              <w:rPr>
                <w:rtl w:val="0"/>
              </w:rPr>
              <w:t xml:space="preserve">2</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Metric Modulation</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70">
            <w:pPr>
              <w:pageBreakBefore w:val="0"/>
              <w:widowControl w:val="0"/>
              <w:jc w:val="center"/>
              <w:rPr/>
            </w:pPr>
            <w:r w:rsidDel="00000000" w:rsidR="00000000" w:rsidRPr="00000000">
              <w:rPr>
                <w:rtl w:val="0"/>
              </w:rPr>
              <w:t xml:space="preserve">3</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Polyrhythm</w:t>
            </w: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73">
            <w:pPr>
              <w:pageBreakBefore w:val="0"/>
              <w:widowControl w:val="0"/>
              <w:jc w:val="center"/>
              <w:rPr/>
            </w:pPr>
            <w:r w:rsidDel="00000000" w:rsidR="00000000" w:rsidRPr="00000000">
              <w:rPr>
                <w:rtl w:val="0"/>
              </w:rPr>
              <w:t xml:space="preserve">4</w:t>
            </w:r>
          </w:p>
        </w:tc>
        <w:tc>
          <w:tcPr/>
          <w:p w:rsidR="00000000" w:rsidDel="00000000" w:rsidP="00000000" w:rsidRDefault="00000000" w:rsidRPr="00000000" w14:paraId="00000074">
            <w:pPr>
              <w:pageBreakBefore w:val="0"/>
              <w:widowControl w:val="0"/>
              <w:rPr/>
            </w:pPr>
            <w:r w:rsidDel="00000000" w:rsidR="00000000" w:rsidRPr="00000000">
              <w:rPr>
                <w:rtl w:val="0"/>
              </w:rPr>
              <w:t xml:space="preserve">Meters with Uneven Beats</w:t>
            </w:r>
          </w:p>
          <w:p w:rsidR="00000000" w:rsidDel="00000000" w:rsidP="00000000" w:rsidRDefault="00000000" w:rsidRPr="00000000" w14:paraId="00000075">
            <w:pPr>
              <w:pageBreakBefore w:val="0"/>
              <w:widowControl w:val="0"/>
              <w:rPr/>
            </w:pPr>
            <w:r w:rsidDel="00000000" w:rsidR="00000000" w:rsidRPr="00000000">
              <w:rPr>
                <w:rtl w:val="0"/>
              </w:rPr>
              <w:t xml:space="preserve">Messiaen’s Innovation</w:t>
            </w:r>
          </w:p>
        </w:tc>
        <w:tc>
          <w:tcPr/>
          <w:p w:rsidR="00000000" w:rsidDel="00000000" w:rsidP="00000000" w:rsidRDefault="00000000" w:rsidRPr="00000000" w14:paraId="00000076">
            <w:pPr>
              <w:pageBreakBefore w:val="0"/>
              <w:widowControl w:val="0"/>
              <w:ind w:left="0" w:firstLine="0"/>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77">
            <w:pPr>
              <w:pageBreakBefore w:val="0"/>
              <w:widowControl w:val="0"/>
              <w:jc w:val="center"/>
              <w:rPr/>
            </w:pPr>
            <w:r w:rsidDel="00000000" w:rsidR="00000000" w:rsidRPr="00000000">
              <w:rPr>
                <w:rtl w:val="0"/>
              </w:rPr>
              <w:t xml:space="preserve">5</w:t>
            </w:r>
          </w:p>
        </w:tc>
        <w:tc>
          <w:tcPr/>
          <w:p w:rsidR="00000000" w:rsidDel="00000000" w:rsidP="00000000" w:rsidRDefault="00000000" w:rsidRPr="00000000" w14:paraId="00000078">
            <w:pPr>
              <w:pageBreakBefore w:val="0"/>
              <w:widowControl w:val="0"/>
              <w:rPr/>
            </w:pPr>
            <w:r w:rsidDel="00000000" w:rsidR="00000000" w:rsidRPr="00000000">
              <w:rPr>
                <w:rtl w:val="0"/>
              </w:rPr>
            </w:r>
          </w:p>
        </w:tc>
        <w:tc>
          <w:tcPr/>
          <w:p w:rsidR="00000000" w:rsidDel="00000000" w:rsidP="00000000" w:rsidRDefault="00000000" w:rsidRPr="00000000" w14:paraId="00000079">
            <w:pPr>
              <w:pageBreakBefore w:val="0"/>
              <w:widowControl w:val="0"/>
              <w:rPr/>
            </w:pPr>
            <w:r w:rsidDel="00000000" w:rsidR="00000000" w:rsidRPr="00000000">
              <w:rPr>
                <w:rtl w:val="0"/>
              </w:rPr>
              <w:t xml:space="preserve">Pentatonicism</w:t>
            </w:r>
          </w:p>
          <w:p w:rsidR="00000000" w:rsidDel="00000000" w:rsidP="00000000" w:rsidRDefault="00000000" w:rsidRPr="00000000" w14:paraId="0000007A">
            <w:pPr>
              <w:pageBreakBefore w:val="0"/>
              <w:widowControl w:val="0"/>
              <w:rPr/>
            </w:pPr>
            <w:r w:rsidDel="00000000" w:rsidR="00000000" w:rsidRPr="00000000">
              <w:rPr>
                <w:rtl w:val="0"/>
              </w:rPr>
              <w:t xml:space="preserve">Gamelan</w:t>
            </w:r>
          </w:p>
          <w:p w:rsidR="00000000" w:rsidDel="00000000" w:rsidP="00000000" w:rsidRDefault="00000000" w:rsidRPr="00000000" w14:paraId="0000007B">
            <w:pPr>
              <w:pageBreakBefore w:val="0"/>
              <w:widowControl w:val="0"/>
              <w:rPr/>
            </w:pPr>
            <w:r w:rsidDel="00000000" w:rsidR="00000000" w:rsidRPr="00000000">
              <w:rPr>
                <w:rtl w:val="0"/>
              </w:rPr>
              <w:t xml:space="preserve">Blues</w:t>
            </w:r>
          </w:p>
        </w:tc>
      </w:tr>
      <w:tr>
        <w:trPr>
          <w:cantSplit w:val="0"/>
          <w:trHeight w:val="260" w:hRule="atLeast"/>
          <w:tblHeader w:val="0"/>
        </w:trPr>
        <w:tc>
          <w:tcPr/>
          <w:p w:rsidR="00000000" w:rsidDel="00000000" w:rsidP="00000000" w:rsidRDefault="00000000" w:rsidRPr="00000000" w14:paraId="0000007C">
            <w:pPr>
              <w:pageBreakBefore w:val="0"/>
              <w:widowControl w:val="0"/>
              <w:jc w:val="center"/>
              <w:rPr/>
            </w:pPr>
            <w:r w:rsidDel="00000000" w:rsidR="00000000" w:rsidRPr="00000000">
              <w:rPr>
                <w:rtl w:val="0"/>
              </w:rPr>
              <w:t xml:space="preserve">6</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pPr>
            <w:r w:rsidDel="00000000" w:rsidR="00000000" w:rsidRPr="00000000">
              <w:rPr>
                <w:rtl w:val="0"/>
              </w:rPr>
            </w:r>
          </w:p>
        </w:tc>
        <w:tc>
          <w:tcPr/>
          <w:p w:rsidR="00000000" w:rsidDel="00000000" w:rsidP="00000000" w:rsidRDefault="00000000" w:rsidRPr="00000000" w14:paraId="0000007E">
            <w:pPr>
              <w:pageBreakBefore w:val="0"/>
              <w:widowControl w:val="0"/>
              <w:spacing w:after="160" w:line="259" w:lineRule="auto"/>
              <w:ind w:left="720"/>
              <w:rPr/>
            </w:pPr>
            <w:r w:rsidDel="00000000" w:rsidR="00000000" w:rsidRPr="00000000">
              <w:rPr>
                <w:rtl w:val="0"/>
              </w:rPr>
              <w:t xml:space="preserve">Ecclesiastical Modes</w:t>
            </w:r>
          </w:p>
        </w:tc>
      </w:tr>
      <w:tr>
        <w:trPr>
          <w:cantSplit w:val="0"/>
          <w:trHeight w:val="260" w:hRule="atLeast"/>
          <w:tblHeader w:val="0"/>
        </w:trPr>
        <w:tc>
          <w:tcPr/>
          <w:p w:rsidR="00000000" w:rsidDel="00000000" w:rsidP="00000000" w:rsidRDefault="00000000" w:rsidRPr="00000000" w14:paraId="0000007F">
            <w:pPr>
              <w:pageBreakBefore w:val="0"/>
              <w:widowControl w:val="0"/>
              <w:jc w:val="center"/>
              <w:rPr/>
            </w:pPr>
            <w:r w:rsidDel="00000000" w:rsidR="00000000" w:rsidRPr="00000000">
              <w:rPr>
                <w:rtl w:val="0"/>
              </w:rPr>
              <w:t xml:space="preserve">7</w:t>
            </w:r>
          </w:p>
        </w:tc>
        <w:tc>
          <w:tcPr/>
          <w:p w:rsidR="00000000" w:rsidDel="00000000" w:rsidP="00000000" w:rsidRDefault="00000000" w:rsidRPr="00000000" w14:paraId="00000080">
            <w:pPr>
              <w:pageBreakBefore w:val="0"/>
              <w:widowControl w:val="0"/>
              <w:rPr/>
            </w:pPr>
            <w:r w:rsidDel="00000000" w:rsidR="00000000" w:rsidRPr="00000000">
              <w:rPr>
                <w:rtl w:val="0"/>
              </w:rPr>
            </w:r>
          </w:p>
        </w:tc>
        <w:tc>
          <w:tcPr/>
          <w:p w:rsidR="00000000" w:rsidDel="00000000" w:rsidP="00000000" w:rsidRDefault="00000000" w:rsidRPr="00000000" w14:paraId="00000081">
            <w:pPr>
              <w:pageBreakBefore w:val="0"/>
              <w:widowControl w:val="0"/>
              <w:rPr/>
            </w:pPr>
            <w:r w:rsidDel="00000000" w:rsidR="00000000" w:rsidRPr="00000000">
              <w:rPr>
                <w:rtl w:val="0"/>
              </w:rPr>
              <w:t xml:space="preserve">Thaat</w:t>
            </w:r>
          </w:p>
          <w:p w:rsidR="00000000" w:rsidDel="00000000" w:rsidP="00000000" w:rsidRDefault="00000000" w:rsidRPr="00000000" w14:paraId="00000082">
            <w:pPr>
              <w:pageBreakBefore w:val="0"/>
              <w:widowControl w:val="0"/>
              <w:rPr/>
            </w:pPr>
            <w:r w:rsidDel="00000000" w:rsidR="00000000" w:rsidRPr="00000000">
              <w:rPr>
                <w:rtl w:val="0"/>
              </w:rPr>
              <w:t xml:space="preserve">“Other” Non-Western Modes</w:t>
            </w:r>
          </w:p>
        </w:tc>
      </w:tr>
      <w:tr>
        <w:trPr>
          <w:cantSplit w:val="0"/>
          <w:trHeight w:val="260" w:hRule="atLeast"/>
          <w:tblHeader w:val="0"/>
        </w:trPr>
        <w:tc>
          <w:tcPr/>
          <w:p w:rsidR="00000000" w:rsidDel="00000000" w:rsidP="00000000" w:rsidRDefault="00000000" w:rsidRPr="00000000" w14:paraId="00000083">
            <w:pPr>
              <w:pageBreakBefore w:val="0"/>
              <w:widowControl w:val="0"/>
              <w:jc w:val="center"/>
              <w:rPr/>
            </w:pPr>
            <w:r w:rsidDel="00000000" w:rsidR="00000000" w:rsidRPr="00000000">
              <w:rPr>
                <w:rtl w:val="0"/>
              </w:rPr>
              <w:t xml:space="preserve">8</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5">
            <w:pPr>
              <w:pageBreakBefore w:val="0"/>
              <w:widowControl w:val="0"/>
              <w:spacing w:after="160" w:lineRule="auto"/>
              <w:rPr/>
            </w:pPr>
            <w:r w:rsidDel="00000000" w:rsidR="00000000" w:rsidRPr="00000000">
              <w:rPr>
                <w:rtl w:val="0"/>
              </w:rPr>
              <w:t xml:space="preserve">Polytonality</w:t>
            </w:r>
          </w:p>
        </w:tc>
      </w:tr>
      <w:tr>
        <w:trPr>
          <w:cantSplit w:val="0"/>
          <w:trHeight w:val="260" w:hRule="atLeast"/>
          <w:tblHeader w:val="0"/>
        </w:trPr>
        <w:tc>
          <w:tcPr/>
          <w:p w:rsidR="00000000" w:rsidDel="00000000" w:rsidP="00000000" w:rsidRDefault="00000000" w:rsidRPr="00000000" w14:paraId="00000086">
            <w:pPr>
              <w:pageBreakBefore w:val="0"/>
              <w:widowControl w:val="0"/>
              <w:jc w:val="center"/>
              <w:rPr/>
            </w:pPr>
            <w:r w:rsidDel="00000000" w:rsidR="00000000" w:rsidRPr="00000000">
              <w:rPr>
                <w:rtl w:val="0"/>
              </w:rPr>
              <w:t xml:space="preserve">9-10</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88">
            <w:pPr>
              <w:pageBreakBefore w:val="0"/>
              <w:widowControl w:val="0"/>
              <w:rPr/>
            </w:pPr>
            <w:r w:rsidDel="00000000" w:rsidR="00000000" w:rsidRPr="00000000">
              <w:rPr>
                <w:rtl w:val="0"/>
              </w:rPr>
              <w:t xml:space="preserve">Symmetrical Modes</w:t>
            </w:r>
          </w:p>
          <w:p w:rsidR="00000000" w:rsidDel="00000000" w:rsidP="00000000" w:rsidRDefault="00000000" w:rsidRPr="00000000" w14:paraId="00000089">
            <w:pPr>
              <w:pageBreakBefore w:val="0"/>
              <w:widowControl w:val="0"/>
              <w:numPr>
                <w:ilvl w:val="0"/>
                <w:numId w:val="2"/>
              </w:numPr>
              <w:ind w:left="720" w:hanging="360"/>
            </w:pPr>
            <w:r w:rsidDel="00000000" w:rsidR="00000000" w:rsidRPr="00000000">
              <w:rPr>
                <w:rtl w:val="0"/>
              </w:rPr>
              <w:t xml:space="preserve">Octatonic</w:t>
            </w:r>
          </w:p>
          <w:p w:rsidR="00000000" w:rsidDel="00000000" w:rsidP="00000000" w:rsidRDefault="00000000" w:rsidRPr="00000000" w14:paraId="0000008A">
            <w:pPr>
              <w:pageBreakBefore w:val="0"/>
              <w:widowControl w:val="0"/>
              <w:numPr>
                <w:ilvl w:val="0"/>
                <w:numId w:val="2"/>
              </w:numPr>
              <w:ind w:left="720" w:hanging="360"/>
            </w:pPr>
            <w:r w:rsidDel="00000000" w:rsidR="00000000" w:rsidRPr="00000000">
              <w:rPr>
                <w:rtl w:val="0"/>
              </w:rPr>
              <w:t xml:space="preserve">Hexatonic</w:t>
            </w:r>
          </w:p>
          <w:p w:rsidR="00000000" w:rsidDel="00000000" w:rsidP="00000000" w:rsidRDefault="00000000" w:rsidRPr="00000000" w14:paraId="0000008B">
            <w:pPr>
              <w:pageBreakBefore w:val="0"/>
              <w:widowControl w:val="0"/>
              <w:numPr>
                <w:ilvl w:val="0"/>
                <w:numId w:val="2"/>
              </w:numPr>
              <w:spacing w:after="160" w:lineRule="auto"/>
              <w:ind w:left="720" w:hanging="360"/>
            </w:pPr>
            <w:r w:rsidDel="00000000" w:rsidR="00000000" w:rsidRPr="00000000">
              <w:rPr>
                <w:rtl w:val="0"/>
              </w:rPr>
              <w:t xml:space="preserve">Whole-Tone</w:t>
            </w:r>
          </w:p>
        </w:tc>
      </w:tr>
      <w:tr>
        <w:trPr>
          <w:cantSplit w:val="0"/>
          <w:trHeight w:val="260" w:hRule="atLeast"/>
          <w:tblHeader w:val="0"/>
        </w:trPr>
        <w:tc>
          <w:tcPr/>
          <w:p w:rsidR="00000000" w:rsidDel="00000000" w:rsidP="00000000" w:rsidRDefault="00000000" w:rsidRPr="00000000" w14:paraId="0000008C">
            <w:pPr>
              <w:pageBreakBefore w:val="0"/>
              <w:widowControl w:val="0"/>
              <w:jc w:val="center"/>
              <w:rPr/>
            </w:pPr>
            <w:r w:rsidDel="00000000" w:rsidR="00000000" w:rsidRPr="00000000">
              <w:rPr>
                <w:rtl w:val="0"/>
              </w:rPr>
              <w:t xml:space="preserve">Final</w:t>
            </w:r>
          </w:p>
        </w:tc>
        <w:tc>
          <w:tcPr/>
          <w:p w:rsidR="00000000" w:rsidDel="00000000" w:rsidP="00000000" w:rsidRDefault="00000000" w:rsidRPr="00000000" w14:paraId="0000008D">
            <w:pPr>
              <w:pageBreakBefore w:val="0"/>
              <w:widowControl w:val="0"/>
              <w:rPr/>
            </w:pPr>
            <w:r w:rsidDel="00000000" w:rsidR="00000000" w:rsidRPr="00000000">
              <w:rPr>
                <w:rtl w:val="0"/>
              </w:rPr>
            </w:r>
          </w:p>
        </w:tc>
        <w:tc>
          <w:tcPr/>
          <w:p w:rsidR="00000000" w:rsidDel="00000000" w:rsidP="00000000" w:rsidRDefault="00000000" w:rsidRPr="00000000" w14:paraId="0000008E">
            <w:pPr>
              <w:pageBreakBefore w:val="0"/>
              <w:widowControl w:val="0"/>
              <w:rPr/>
            </w:pPr>
            <w:r w:rsidDel="00000000" w:rsidR="00000000" w:rsidRPr="00000000">
              <w:rPr>
                <w:rtl w:val="0"/>
              </w:rPr>
            </w:r>
          </w:p>
        </w:tc>
      </w:tr>
    </w:tbl>
    <w:p w:rsidR="00000000" w:rsidDel="00000000" w:rsidP="00000000" w:rsidRDefault="00000000" w:rsidRPr="00000000" w14:paraId="0000008F">
      <w:pPr>
        <w:pageBreakBefore w:val="0"/>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qFormat w:val="1"/>
    <w:rsid w:val="00D17948"/>
    <w:pPr>
      <w:spacing w:after="0"/>
    </w:pPr>
    <w:rPr>
      <w:rFonts w:ascii="Arial" w:hAnsi="Arial"/>
      <w:sz w:val="24"/>
    </w:rPr>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Pmqju6ZzY+t+r2Gf7hFnVLU8Q==">AMUW2mUlf+TQGI1C8NvD1mlB2WoQ1It16HS7T12SeXLDqi1pNIWm79QJuuNhJM1/rsx2u7brelD9f1ShBpeQHENLuvX5jwJN9657oFwDUGPX7j8zvhcdVChTAxw/1VY85wRXORZn8e1ME4ZPt+xoFkXbkEPsfM4OAw==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2019-09-29T23:32:12.8520357Z</dcterms:created>
  <dc:creator>Bill Whitley</dc:creator>
</cp:coreProperties>
</file>