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33" w:rsidRDefault="00BD6BB7">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Writing 121: College Composition I – Winter 2019</w:t>
      </w:r>
    </w:p>
    <w:p w:rsidR="00CB2433" w:rsidRDefault="00CB2433">
      <w:pPr>
        <w:spacing w:line="240" w:lineRule="auto"/>
        <w:jc w:val="center"/>
        <w:rPr>
          <w:rFonts w:ascii="Times New Roman" w:eastAsia="Times New Roman" w:hAnsi="Times New Roman" w:cs="Times New Roman"/>
          <w:b/>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Bjorn </w:t>
      </w:r>
      <w:proofErr w:type="spellStart"/>
      <w:r>
        <w:rPr>
          <w:rFonts w:ascii="Times New Roman" w:eastAsia="Times New Roman" w:hAnsi="Times New Roman" w:cs="Times New Roman"/>
          <w:sz w:val="24"/>
          <w:szCs w:val="24"/>
        </w:rPr>
        <w:t>Smars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CRN: </w:t>
      </w:r>
      <w:r>
        <w:rPr>
          <w:rFonts w:ascii="Times New Roman" w:eastAsia="Times New Roman" w:hAnsi="Times New Roman" w:cs="Times New Roman"/>
          <w:sz w:val="24"/>
          <w:szCs w:val="24"/>
        </w:rPr>
        <w:t>30027</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Time: </w:t>
      </w:r>
      <w:r>
        <w:rPr>
          <w:rFonts w:ascii="Times New Roman" w:eastAsia="Times New Roman" w:hAnsi="Times New Roman" w:cs="Times New Roman"/>
          <w:sz w:val="24"/>
          <w:szCs w:val="24"/>
        </w:rPr>
        <w:t>TR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11:30AM-12:50PM</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Classroom:</w:t>
      </w:r>
      <w:r>
        <w:rPr>
          <w:rFonts w:ascii="Times New Roman" w:eastAsia="Times New Roman" w:hAnsi="Times New Roman" w:cs="Times New Roman"/>
          <w:sz w:val="24"/>
          <w:szCs w:val="24"/>
        </w:rPr>
        <w:t xml:space="preserve"> North Santiam Hall 206</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000080"/>
            <w:sz w:val="24"/>
            <w:szCs w:val="24"/>
            <w:u w:val="single"/>
          </w:rPr>
          <w:t>smarsb@linnbenton.edu</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Location: </w:t>
      </w:r>
      <w:r>
        <w:rPr>
          <w:rFonts w:ascii="Times New Roman" w:eastAsia="Times New Roman" w:hAnsi="Times New Roman" w:cs="Times New Roman"/>
          <w:sz w:val="24"/>
          <w:szCs w:val="24"/>
        </w:rPr>
        <w:t>IA 231-A</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Hours: </w:t>
      </w:r>
      <w:r>
        <w:rPr>
          <w:rFonts w:ascii="Times New Roman" w:eastAsia="Times New Roman" w:hAnsi="Times New Roman" w:cs="Times New Roman"/>
          <w:sz w:val="24"/>
          <w:szCs w:val="24"/>
        </w:rPr>
        <w:t>Tuesdays and Thursdays 12:50-2:20PM &amp; by appointment</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Phone:</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541-917-4699 ext. 4296</w:t>
      </w:r>
    </w:p>
    <w:p w:rsidR="00CB2433" w:rsidRDefault="00BD6BB7">
      <w:pP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Cell Phone: </w:t>
      </w:r>
      <w:r>
        <w:rPr>
          <w:rFonts w:ascii="Times New Roman" w:eastAsia="Times New Roman" w:hAnsi="Times New Roman" w:cs="Times New Roman"/>
          <w:sz w:val="24"/>
          <w:szCs w:val="24"/>
        </w:rPr>
        <w:t>(541) 632-4214</w:t>
      </w:r>
    </w:p>
    <w:p w:rsidR="00CB2433" w:rsidRDefault="00CB2433">
      <w:pPr>
        <w:spacing w:line="240" w:lineRule="auto"/>
        <w:ind w:right="591"/>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Required Textbook:</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They Say/I </w:t>
      </w:r>
      <w:proofErr w:type="gramStart"/>
      <w:r>
        <w:rPr>
          <w:rFonts w:ascii="Times New Roman" w:eastAsia="Times New Roman" w:hAnsi="Times New Roman" w:cs="Times New Roman"/>
          <w:i/>
          <w:sz w:val="24"/>
          <w:szCs w:val="24"/>
        </w:rPr>
        <w:t>Say:</w:t>
      </w:r>
      <w:proofErr w:type="gramEnd"/>
      <w:r>
        <w:rPr>
          <w:rFonts w:ascii="Times New Roman" w:eastAsia="Times New Roman" w:hAnsi="Times New Roman" w:cs="Times New Roman"/>
          <w:i/>
          <w:sz w:val="24"/>
          <w:szCs w:val="24"/>
        </w:rPr>
        <w:t xml:space="preserve"> The Moves That Matter in Academic Writing</w:t>
      </w:r>
      <w:r>
        <w:rPr>
          <w:rFonts w:ascii="Times New Roman" w:eastAsia="Times New Roman" w:hAnsi="Times New Roman" w:cs="Times New Roman"/>
          <w:sz w:val="24"/>
          <w:szCs w:val="24"/>
        </w:rPr>
        <w:t xml:space="preserve">, edited by Gerald Graff and Cathy </w:t>
      </w:r>
      <w:proofErr w:type="spellStart"/>
      <w:r>
        <w:rPr>
          <w:rFonts w:ascii="Times New Roman" w:eastAsia="Times New Roman" w:hAnsi="Times New Roman" w:cs="Times New Roman"/>
          <w:sz w:val="24"/>
          <w:szCs w:val="24"/>
        </w:rPr>
        <w:t>Birkenstein</w:t>
      </w:r>
      <w:proofErr w:type="spellEnd"/>
      <w:r>
        <w:rPr>
          <w:rFonts w:ascii="Times New Roman" w:eastAsia="Times New Roman" w:hAnsi="Times New Roman" w:cs="Times New Roman"/>
          <w:sz w:val="24"/>
          <w:szCs w:val="24"/>
        </w:rPr>
        <w:t xml:space="preserve">. Both used, new, and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xml:space="preserve"> are acceptable.</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Other Required Materials:</w:t>
      </w:r>
      <w:r>
        <w:rPr>
          <w:rFonts w:ascii="Times New Roman" w:eastAsia="Times New Roman" w:hAnsi="Times New Roman" w:cs="Times New Roman"/>
          <w:b/>
          <w:sz w:val="24"/>
          <w:szCs w:val="24"/>
        </w:rPr>
        <w:t xml:space="preserve"> </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 xml:space="preserve">Paper and pen/pencil </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 xml:space="preserve">Folder/s to turn in final essays with their drafts </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Stapler and staples (</w:t>
      </w:r>
      <w:r>
        <w:rPr>
          <w:rFonts w:ascii="Times New Roman" w:eastAsia="Times New Roman" w:hAnsi="Times New Roman" w:cs="Times New Roman"/>
          <w:i/>
          <w:sz w:val="24"/>
          <w:szCs w:val="24"/>
        </w:rPr>
        <w:t>yes, buy your own mini-stapler and carry it with you!</w:t>
      </w:r>
      <w:r>
        <w:rPr>
          <w:rFonts w:ascii="Times New Roman" w:eastAsia="Times New Roman" w:hAnsi="Times New Roman" w:cs="Times New Roman"/>
          <w:sz w:val="24"/>
          <w:szCs w:val="24"/>
        </w:rPr>
        <w:t>)</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LBCC email account</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Access to Canvas by Instructure (free to sign up)</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 xml:space="preserve">Regular access to a computer with a writing program and internet access. </w:t>
      </w:r>
      <w:r>
        <w:rPr>
          <w:rFonts w:ascii="Times New Roman" w:eastAsia="Times New Roman" w:hAnsi="Times New Roman" w:cs="Times New Roman"/>
          <w:i/>
          <w:sz w:val="24"/>
          <w:szCs w:val="24"/>
        </w:rPr>
        <w:t>A smartphone does not qualify as a computer for WR 121 purposes.</w:t>
      </w:r>
    </w:p>
    <w:p w:rsidR="00CB2433" w:rsidRDefault="00BD6BB7">
      <w:pPr>
        <w:numPr>
          <w:ilvl w:val="0"/>
          <w:numId w:val="1"/>
        </w:numPr>
        <w:spacing w:line="240" w:lineRule="auto"/>
        <w:ind w:right="591" w:firstLine="0"/>
        <w:rPr>
          <w:sz w:val="24"/>
          <w:szCs w:val="24"/>
        </w:rPr>
      </w:pPr>
      <w:r>
        <w:rPr>
          <w:rFonts w:ascii="Times New Roman" w:eastAsia="Times New Roman" w:hAnsi="Times New Roman" w:cs="Times New Roman"/>
          <w:sz w:val="24"/>
          <w:szCs w:val="24"/>
        </w:rPr>
        <w:t xml:space="preserve">A good college dictionary &amp; thesaurus </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Description:</w:t>
      </w:r>
      <w:r>
        <w:rPr>
          <w:rFonts w:ascii="Times New Roman" w:eastAsia="Times New Roman" w:hAnsi="Times New Roman" w:cs="Times New Roman"/>
          <w:sz w:val="24"/>
          <w:szCs w:val="24"/>
        </w:rPr>
        <w:t xml:space="preserve">  WR121 covers the processes and fundamentals of writing</w:t>
      </w:r>
    </w:p>
    <w:p w:rsidR="00CB2433" w:rsidRDefault="00BD6BB7">
      <w:pPr>
        <w:spacing w:line="240" w:lineRule="auto"/>
        <w:ind w:left="500" w:right="59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expository</w:t>
      </w:r>
      <w:proofErr w:type="gramEnd"/>
      <w:r>
        <w:rPr>
          <w:rFonts w:ascii="Times New Roman" w:eastAsia="Times New Roman" w:hAnsi="Times New Roman" w:cs="Times New Roman"/>
          <w:sz w:val="24"/>
          <w:szCs w:val="24"/>
        </w:rPr>
        <w:t xml:space="preserve"> essays, including structure, organization and development, diction and style,</w:t>
      </w:r>
    </w:p>
    <w:p w:rsidR="00CB2433" w:rsidRDefault="00BD6BB7">
      <w:pPr>
        <w:spacing w:line="240" w:lineRule="auto"/>
        <w:ind w:left="500" w:right="59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revision</w:t>
      </w:r>
      <w:proofErr w:type="gramEnd"/>
      <w:r>
        <w:rPr>
          <w:rFonts w:ascii="Times New Roman" w:eastAsia="Times New Roman" w:hAnsi="Times New Roman" w:cs="Times New Roman"/>
          <w:sz w:val="24"/>
          <w:szCs w:val="24"/>
        </w:rPr>
        <w:t xml:space="preserve"> and editing, mechanics and standard usage required for college-level writing.</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WR121 Learning Outcomes:</w:t>
      </w: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Analyze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rhetorical needs</w:t>
      </w:r>
      <w:r>
        <w:rPr>
          <w:rFonts w:ascii="Times New Roman" w:eastAsia="Times New Roman" w:hAnsi="Times New Roman" w:cs="Times New Roman"/>
          <w:sz w:val="24"/>
          <w:szCs w:val="24"/>
        </w:rPr>
        <w:t xml:space="preserve"> (the interaction of audiences, purpose/outcome, and subject) of a variety of academic and practical writing assignments.</w:t>
      </w: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Apply appropriate levels of critical thinking strategies</w:t>
      </w:r>
      <w:r>
        <w:rPr>
          <w:rFonts w:ascii="Times New Roman" w:eastAsia="Times New Roman" w:hAnsi="Times New Roman" w:cs="Times New Roman"/>
          <w:sz w:val="24"/>
          <w:szCs w:val="24"/>
        </w:rPr>
        <w:t xml:space="preserve"> (knowledge, comprehension, application, analysis, synthesis, evaluation) in response to the rhetorical needs of an assignment.</w:t>
      </w: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Implement appropriate rhetorical elements and organization</w:t>
      </w:r>
      <w:r>
        <w:rPr>
          <w:rFonts w:ascii="Times New Roman" w:eastAsia="Times New Roman" w:hAnsi="Times New Roman" w:cs="Times New Roman"/>
          <w:sz w:val="24"/>
          <w:szCs w:val="24"/>
        </w:rPr>
        <w:t xml:space="preserve"> (introduction, thesis, development and support, rebuttal, visuals, narration, conclusion, etc.) in response to the rhetorical needs of an assignment.</w:t>
      </w: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Locate, evaluate, and integrate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high-quality information and opinion</w:t>
      </w:r>
      <w:r>
        <w:rPr>
          <w:rFonts w:ascii="Times New Roman" w:eastAsia="Times New Roman" w:hAnsi="Times New Roman" w:cs="Times New Roman"/>
          <w:sz w:val="24"/>
          <w:szCs w:val="24"/>
        </w:rPr>
        <w:t xml:space="preserve"> in response to the rhetorical needs of an assignment.</w:t>
      </w: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Craft sentences and paragraphs</w:t>
      </w:r>
      <w:r>
        <w:rPr>
          <w:rFonts w:ascii="Times New Roman" w:eastAsia="Times New Roman" w:hAnsi="Times New Roman" w:cs="Times New Roman"/>
          <w:sz w:val="24"/>
          <w:szCs w:val="24"/>
        </w:rPr>
        <w:t xml:space="preserve"> that communicate their ideas clearly and effectively using words, sentence patterns, and writing conventions to make their writing clear, credible, and persuasive.</w:t>
      </w:r>
    </w:p>
    <w:p w:rsidR="00CB2433" w:rsidRDefault="00CB2433">
      <w:pPr>
        <w:spacing w:line="240" w:lineRule="auto"/>
        <w:ind w:left="720"/>
        <w:rPr>
          <w:rFonts w:ascii="Times New Roman" w:eastAsia="Times New Roman" w:hAnsi="Times New Roman" w:cs="Times New Roman"/>
          <w:sz w:val="24"/>
          <w:szCs w:val="24"/>
        </w:rPr>
      </w:pPr>
    </w:p>
    <w:p w:rsidR="00CB2433" w:rsidRDefault="00BD6BB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Assessment:</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have the opportunity to demonstrate these outcomes by accomplishing the following tasks:</w:t>
      </w:r>
    </w:p>
    <w:p w:rsidR="00CB2433" w:rsidRDefault="00BD6BB7">
      <w:pPr>
        <w:numPr>
          <w:ilvl w:val="0"/>
          <w:numId w:val="11"/>
        </w:numPr>
        <w:spacing w:line="240" w:lineRule="auto"/>
        <w:rPr>
          <w:sz w:val="24"/>
          <w:szCs w:val="24"/>
        </w:rPr>
      </w:pPr>
      <w:r>
        <w:rPr>
          <w:rFonts w:ascii="Times New Roman" w:eastAsia="Times New Roman" w:hAnsi="Times New Roman" w:cs="Times New Roman"/>
          <w:sz w:val="24"/>
          <w:szCs w:val="24"/>
        </w:rPr>
        <w:t>Two Essay Cycles (includes a Formal Writing Assignment, a First Draft, and a revised Final Draft)</w:t>
      </w:r>
    </w:p>
    <w:p w:rsidR="00CB2433" w:rsidRDefault="00BD6BB7">
      <w:pPr>
        <w:numPr>
          <w:ilvl w:val="0"/>
          <w:numId w:val="11"/>
        </w:numPr>
        <w:spacing w:line="240" w:lineRule="auto"/>
        <w:rPr>
          <w:sz w:val="24"/>
          <w:szCs w:val="24"/>
        </w:rPr>
      </w:pPr>
      <w:r>
        <w:rPr>
          <w:rFonts w:ascii="Times New Roman" w:eastAsia="Times New Roman" w:hAnsi="Times New Roman" w:cs="Times New Roman"/>
          <w:sz w:val="24"/>
          <w:szCs w:val="24"/>
        </w:rPr>
        <w:t>Various writing exercises, collaborative/peer review workshops, and essay postscripts.</w:t>
      </w:r>
    </w:p>
    <w:p w:rsidR="00CB2433" w:rsidRDefault="00BD6BB7">
      <w:pPr>
        <w:numPr>
          <w:ilvl w:val="0"/>
          <w:numId w:val="11"/>
        </w:numPr>
        <w:spacing w:line="240" w:lineRule="auto"/>
        <w:rPr>
          <w:sz w:val="24"/>
          <w:szCs w:val="24"/>
        </w:rPr>
      </w:pPr>
      <w:r>
        <w:rPr>
          <w:rFonts w:ascii="Times New Roman" w:eastAsia="Times New Roman" w:hAnsi="Times New Roman" w:cs="Times New Roman"/>
          <w:sz w:val="24"/>
          <w:szCs w:val="24"/>
        </w:rPr>
        <w:t xml:space="preserve">WR 121 Final Exam: </w:t>
      </w:r>
    </w:p>
    <w:p w:rsidR="00CB2433" w:rsidRDefault="00BD6BB7">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LBCC WR121 students take a common exit final exam, an essay you will compose in response to a given topic. Your essay </w:t>
      </w:r>
      <w:proofErr w:type="gramStart"/>
      <w:r>
        <w:rPr>
          <w:rFonts w:ascii="Times New Roman" w:eastAsia="Times New Roman" w:hAnsi="Times New Roman" w:cs="Times New Roman"/>
          <w:sz w:val="24"/>
          <w:szCs w:val="24"/>
        </w:rPr>
        <w:t>will be read by a team of English Instructors and holistically scored</w:t>
      </w:r>
      <w:proofErr w:type="gramEnd"/>
      <w:r>
        <w:rPr>
          <w:rFonts w:ascii="Times New Roman" w:eastAsia="Times New Roman" w:hAnsi="Times New Roman" w:cs="Times New Roman"/>
          <w:sz w:val="24"/>
          <w:szCs w:val="24"/>
        </w:rPr>
        <w:t>. This final essay counts 30% toward your final grade for WR121.</w:t>
      </w:r>
    </w:p>
    <w:p w:rsidR="00CB2433" w:rsidRDefault="00CB2433">
      <w:pPr>
        <w:spacing w:line="240" w:lineRule="auto"/>
        <w:rPr>
          <w:rFonts w:ascii="Times New Roman" w:eastAsia="Times New Roman" w:hAnsi="Times New Roman" w:cs="Times New Roman"/>
          <w:b/>
          <w:sz w:val="24"/>
          <w:szCs w:val="24"/>
          <w:u w:val="single"/>
        </w:rPr>
      </w:pPr>
    </w:p>
    <w:p w:rsidR="00CB2433" w:rsidRDefault="00BD6B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GRADE BREAKDOWN</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Essay Cycles x2:</w:t>
      </w:r>
      <w:r>
        <w:rPr>
          <w:rFonts w:ascii="Times New Roman" w:eastAsia="Times New Roman" w:hAnsi="Times New Roman" w:cs="Times New Roman"/>
          <w:sz w:val="24"/>
          <w:szCs w:val="24"/>
        </w:rPr>
        <w:t xml:space="preserve"> 50% of Course Grade (25% per Essay Cycle)</w:t>
      </w:r>
    </w:p>
    <w:p w:rsidR="00CB2433" w:rsidRDefault="00BD6BB7">
      <w:pPr>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Formal Writing Assignment: </w:t>
      </w:r>
      <w:r>
        <w:rPr>
          <w:rFonts w:ascii="Times New Roman" w:eastAsia="Times New Roman" w:hAnsi="Times New Roman" w:cs="Times New Roman"/>
          <w:sz w:val="24"/>
          <w:szCs w:val="24"/>
        </w:rPr>
        <w:t>5% of Course Grade</w:t>
      </w:r>
    </w:p>
    <w:p w:rsidR="00CB2433" w:rsidRDefault="00BD6BB7">
      <w:pPr>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Draft:</w:t>
      </w:r>
      <w:r>
        <w:rPr>
          <w:rFonts w:ascii="Times New Roman" w:eastAsia="Times New Roman" w:hAnsi="Times New Roman" w:cs="Times New Roman"/>
          <w:sz w:val="24"/>
          <w:szCs w:val="24"/>
        </w:rPr>
        <w:t xml:space="preserve"> 5% of Course Grade</w:t>
      </w:r>
    </w:p>
    <w:p w:rsidR="00CB2433" w:rsidRDefault="00BD6BB7">
      <w:pPr>
        <w:numPr>
          <w:ilvl w:val="0"/>
          <w:numId w:val="1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Revised Draft:</w:t>
      </w:r>
      <w:r>
        <w:rPr>
          <w:rFonts w:ascii="Times New Roman" w:eastAsia="Times New Roman" w:hAnsi="Times New Roman" w:cs="Times New Roman"/>
          <w:sz w:val="24"/>
          <w:szCs w:val="24"/>
        </w:rPr>
        <w:t xml:space="preserve"> 15% of Course Grade</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Various Writing Assignments:</w:t>
      </w:r>
      <w:r>
        <w:rPr>
          <w:rFonts w:ascii="Times New Roman" w:eastAsia="Times New Roman" w:hAnsi="Times New Roman" w:cs="Times New Roman"/>
          <w:sz w:val="24"/>
          <w:szCs w:val="24"/>
        </w:rPr>
        <w:t xml:space="preserve"> 20% of course grade</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sz w:val="24"/>
          <w:szCs w:val="24"/>
        </w:rPr>
        <w:t xml:space="preserve"> 30% of course grade</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TO SUCCEED IN WR 121</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Come to class every day. Participate.</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 xml:space="preserve">Check your LBCC (and/or OSU) email every day. </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Communicate with me.</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Keep up with your homework.</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Write about things that matter to you!</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 xml:space="preserve">Do any extra credit that </w:t>
      </w:r>
      <w:proofErr w:type="gramStart"/>
      <w:r>
        <w:rPr>
          <w:rFonts w:ascii="Times New Roman" w:eastAsia="Times New Roman" w:hAnsi="Times New Roman" w:cs="Times New Roman"/>
          <w:sz w:val="24"/>
          <w:szCs w:val="24"/>
        </w:rPr>
        <w:t>is offered</w:t>
      </w:r>
      <w:proofErr w:type="gramEnd"/>
      <w:r>
        <w:rPr>
          <w:rFonts w:ascii="Times New Roman" w:eastAsia="Times New Roman" w:hAnsi="Times New Roman" w:cs="Times New Roman"/>
          <w:sz w:val="24"/>
          <w:szCs w:val="24"/>
        </w:rPr>
        <w:t>.</w:t>
      </w:r>
    </w:p>
    <w:p w:rsidR="00CB2433" w:rsidRDefault="00BD6BB7">
      <w:pPr>
        <w:numPr>
          <w:ilvl w:val="0"/>
          <w:numId w:val="9"/>
        </w:numPr>
        <w:spacing w:line="240" w:lineRule="auto"/>
        <w:rPr>
          <w:sz w:val="24"/>
          <w:szCs w:val="24"/>
        </w:rPr>
      </w:pPr>
      <w:r>
        <w:rPr>
          <w:rFonts w:ascii="Times New Roman" w:eastAsia="Times New Roman" w:hAnsi="Times New Roman" w:cs="Times New Roman"/>
          <w:sz w:val="24"/>
          <w:szCs w:val="24"/>
        </w:rPr>
        <w:t>Make this class fun for you!</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 WE WILL PRACTICE AND DEVELOP IN WR121</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Work in teams through reading groups and peer editing workshops</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Demonstrate each of the steps in your writing process (developing, drafting, revising, and editing)</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Provide critical response to peers’ work</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Develop your responses to readings</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Focus, develop, and organize your thoughts in writing</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Evaluate your own work using commonly accepted standards for thoughtful writing</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Follow standard grammatical conventions for academic writing</w:t>
      </w:r>
    </w:p>
    <w:p w:rsidR="00CB2433" w:rsidRDefault="00BD6BB7">
      <w:pPr>
        <w:numPr>
          <w:ilvl w:val="0"/>
          <w:numId w:val="2"/>
        </w:numPr>
        <w:spacing w:line="240" w:lineRule="auto"/>
        <w:rPr>
          <w:sz w:val="24"/>
          <w:szCs w:val="24"/>
        </w:rPr>
      </w:pPr>
      <w:r>
        <w:rPr>
          <w:rFonts w:ascii="Times New Roman" w:eastAsia="Times New Roman" w:hAnsi="Times New Roman" w:cs="Times New Roman"/>
          <w:sz w:val="24"/>
          <w:szCs w:val="24"/>
        </w:rPr>
        <w:t>Integrate outside sources using MLA or APA standards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EXPECTATIONS</w:t>
      </w: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Attendance: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Your attendance is mandatory - we need you here every day.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understand that we all have lives. If you must miss a class: send me an email or text </w:t>
      </w:r>
      <w:r>
        <w:rPr>
          <w:rFonts w:ascii="Times New Roman" w:eastAsia="Times New Roman" w:hAnsi="Times New Roman" w:cs="Times New Roman"/>
          <w:b/>
          <w:i/>
          <w:sz w:val="24"/>
          <w:szCs w:val="24"/>
        </w:rPr>
        <w:t>before</w:t>
      </w:r>
      <w:r>
        <w:rPr>
          <w:rFonts w:ascii="Times New Roman" w:eastAsia="Times New Roman" w:hAnsi="Times New Roman" w:cs="Times New Roman"/>
          <w:sz w:val="24"/>
          <w:szCs w:val="24"/>
        </w:rPr>
        <w:t xml:space="preserve"> the class you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attend, and then make sure that you communicate with </w:t>
      </w:r>
      <w:r>
        <w:rPr>
          <w:rFonts w:ascii="Times New Roman" w:eastAsia="Times New Roman" w:hAnsi="Times New Roman" w:cs="Times New Roman"/>
          <w:b/>
          <w:i/>
          <w:sz w:val="24"/>
          <w:szCs w:val="24"/>
        </w:rPr>
        <w:t>someone else</w:t>
      </w:r>
      <w:r>
        <w:rPr>
          <w:rFonts w:ascii="Times New Roman" w:eastAsia="Times New Roman" w:hAnsi="Times New Roman" w:cs="Times New Roman"/>
          <w:sz w:val="24"/>
          <w:szCs w:val="24"/>
        </w:rPr>
        <w:t xml:space="preserve"> (not me! a fellow student!) in the class so that they can help you understand what we </w:t>
      </w:r>
      <w:r>
        <w:rPr>
          <w:rFonts w:ascii="Times New Roman" w:eastAsia="Times New Roman" w:hAnsi="Times New Roman" w:cs="Times New Roman"/>
          <w:sz w:val="24"/>
          <w:szCs w:val="24"/>
        </w:rPr>
        <w:lastRenderedPageBreak/>
        <w:t xml:space="preserve">covered. </w:t>
      </w:r>
      <w:r>
        <w:rPr>
          <w:rFonts w:ascii="Times New Roman" w:eastAsia="Times New Roman" w:hAnsi="Times New Roman" w:cs="Times New Roman"/>
          <w:b/>
          <w:sz w:val="24"/>
          <w:szCs w:val="24"/>
          <w:u w:val="single"/>
        </w:rPr>
        <w:t>Four</w:t>
      </w:r>
      <w:r>
        <w:rPr>
          <w:rFonts w:ascii="Times New Roman" w:eastAsia="Times New Roman" w:hAnsi="Times New Roman" w:cs="Times New Roman"/>
          <w:sz w:val="24"/>
          <w:szCs w:val="24"/>
        </w:rPr>
        <w:t xml:space="preserve"> unexcused absences throughout the term will </w:t>
      </w:r>
      <w:r>
        <w:rPr>
          <w:rFonts w:ascii="Times New Roman" w:eastAsia="Times New Roman" w:hAnsi="Times New Roman" w:cs="Times New Roman"/>
          <w:b/>
          <w:i/>
          <w:sz w:val="24"/>
          <w:szCs w:val="24"/>
        </w:rPr>
        <w:t>not</w:t>
      </w:r>
      <w:r>
        <w:rPr>
          <w:rFonts w:ascii="Times New Roman" w:eastAsia="Times New Roman" w:hAnsi="Times New Roman" w:cs="Times New Roman"/>
          <w:sz w:val="24"/>
          <w:szCs w:val="24"/>
        </w:rPr>
        <w:t xml:space="preserve"> affect your grade; a </w:t>
      </w:r>
      <w:r>
        <w:rPr>
          <w:rFonts w:ascii="Times New Roman" w:eastAsia="Times New Roman" w:hAnsi="Times New Roman" w:cs="Times New Roman"/>
          <w:b/>
          <w:sz w:val="24"/>
          <w:szCs w:val="24"/>
        </w:rPr>
        <w:t>fifth</w:t>
      </w:r>
      <w:r>
        <w:rPr>
          <w:rFonts w:ascii="Times New Roman" w:eastAsia="Times New Roman" w:hAnsi="Times New Roman" w:cs="Times New Roman"/>
          <w:sz w:val="24"/>
          <w:szCs w:val="24"/>
        </w:rPr>
        <w:t xml:space="preserve"> absence will lower your overall course grade by one letter grade—from an A to a B. The same will happen with every absence after that. Please come talk to me if you miss more than five class periods throughout the term.</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Disruptions:</w:t>
      </w:r>
      <w:r>
        <w:rPr>
          <w:rFonts w:ascii="Times New Roman" w:eastAsia="Times New Roman" w:hAnsi="Times New Roman" w:cs="Times New Roman"/>
          <w:sz w:val="24"/>
          <w:szCs w:val="24"/>
        </w:rPr>
        <w:t xml:space="preserve"> Please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use your cell phone in class unless it’s for classroom purposes only. This means that you should not be playing games, texting, browsing social media, or any activity that takes your attention away from the class. If you have a laptop or tablet that you can bring with you to class, please do so, but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not a big deal if you do not have access to either of these tools. If you do not have access to these tools, I recommend you get into the habit of bringing printed copies of your essays to class during peer review days.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24/7:</w:t>
      </w:r>
      <w:r>
        <w:rPr>
          <w:rFonts w:ascii="Times New Roman" w:eastAsia="Times New Roman" w:hAnsi="Times New Roman" w:cs="Times New Roman"/>
          <w:sz w:val="24"/>
          <w:szCs w:val="24"/>
        </w:rPr>
        <w:t xml:space="preserve"> Texts - yes! </w:t>
      </w:r>
      <w:proofErr w:type="gramStart"/>
      <w:r>
        <w:rPr>
          <w:rFonts w:ascii="Times New Roman" w:eastAsia="Times New Roman" w:hAnsi="Times New Roman" w:cs="Times New Roman"/>
          <w:sz w:val="24"/>
          <w:szCs w:val="24"/>
        </w:rPr>
        <w:t>text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email are the best ways to get in touch with me. I will respond within 24 hours, which might not be soon enough if you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thinking ahead, so do that. When you text, please explain who you are (“I’m Maddie, in your 121 class”).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Communication:</w:t>
      </w:r>
      <w:r>
        <w:rPr>
          <w:rFonts w:ascii="Times New Roman" w:eastAsia="Times New Roman" w:hAnsi="Times New Roman" w:cs="Times New Roman"/>
          <w:sz w:val="24"/>
          <w:szCs w:val="24"/>
        </w:rPr>
        <w:t xml:space="preserve"> You should get into the habit of responding to your instructors’ emails. Be sure that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regularly checking your LBCC email. Questions? Consult the</w:t>
      </w:r>
    </w:p>
    <w:p w:rsidR="00CB2433" w:rsidRDefault="00BD6BB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following</w:t>
      </w:r>
      <w:proofErr w:type="gramEnd"/>
      <w:r>
        <w:rPr>
          <w:rFonts w:ascii="Times New Roman" w:eastAsia="Times New Roman" w:hAnsi="Times New Roman" w:cs="Times New Roman"/>
          <w:sz w:val="24"/>
          <w:szCs w:val="24"/>
        </w:rPr>
        <w:t xml:space="preserve"> link: </w:t>
      </w:r>
      <w:hyperlink r:id="rId6">
        <w:r>
          <w:rPr>
            <w:rFonts w:ascii="Times New Roman" w:eastAsia="Times New Roman" w:hAnsi="Times New Roman" w:cs="Times New Roman"/>
            <w:sz w:val="24"/>
            <w:szCs w:val="24"/>
            <w:u w:val="single"/>
          </w:rPr>
          <w:t>linnbenton.edu/</w:t>
        </w:r>
        <w:proofErr w:type="spellStart"/>
        <w:r>
          <w:rPr>
            <w:rFonts w:ascii="Times New Roman" w:eastAsia="Times New Roman" w:hAnsi="Times New Roman" w:cs="Times New Roman"/>
            <w:sz w:val="24"/>
            <w:szCs w:val="24"/>
            <w:u w:val="single"/>
          </w:rPr>
          <w:t>lbcc</w:t>
        </w:r>
        <w:proofErr w:type="spellEnd"/>
        <w:r>
          <w:rPr>
            <w:rFonts w:ascii="Times New Roman" w:eastAsia="Times New Roman" w:hAnsi="Times New Roman" w:cs="Times New Roman"/>
            <w:sz w:val="24"/>
            <w:szCs w:val="24"/>
            <w:u w:val="single"/>
          </w:rPr>
          <w:t>-email</w:t>
        </w:r>
      </w:hyperlink>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Google Drive:</w:t>
      </w:r>
      <w:r>
        <w:rPr>
          <w:rFonts w:ascii="Times New Roman" w:eastAsia="Times New Roman" w:hAnsi="Times New Roman" w:cs="Times New Roman"/>
          <w:sz w:val="24"/>
          <w:szCs w:val="24"/>
        </w:rPr>
        <w:t xml:space="preserve"> In order to cut down on the use of paper and to avoid any problems with printing, I am going to use Google Drive as the online hub for our class. This means that any handouts or assignment prompts I give you will be available on Google Drive. Additionally, you will be required to submit your assignments to me through Google Drive as well. Your LBCC email address </w:t>
      </w:r>
      <w:proofErr w:type="gramStart"/>
      <w:r>
        <w:rPr>
          <w:rFonts w:ascii="Times New Roman" w:eastAsia="Times New Roman" w:hAnsi="Times New Roman" w:cs="Times New Roman"/>
          <w:sz w:val="24"/>
          <w:szCs w:val="24"/>
        </w:rPr>
        <w:t>will be linked</w:t>
      </w:r>
      <w:proofErr w:type="gramEnd"/>
      <w:r>
        <w:rPr>
          <w:rFonts w:ascii="Times New Roman" w:eastAsia="Times New Roman" w:hAnsi="Times New Roman" w:cs="Times New Roman"/>
          <w:sz w:val="24"/>
          <w:szCs w:val="24"/>
        </w:rPr>
        <w:t xml:space="preserve"> to the Google Drive, so it is crucial that you get into the habit of signing on to your LBCC email regularly. I will give a demonstration and provide more information about using Google Drive in Week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 xml:space="preserve"> or Week Two.</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Accommodations Due to Documented Disabilities:</w:t>
      </w:r>
      <w:r>
        <w:rPr>
          <w:rFonts w:ascii="Times New Roman" w:eastAsia="Times New Roman" w:hAnsi="Times New Roman" w:cs="Times New Roman"/>
          <w:sz w:val="24"/>
          <w:szCs w:val="24"/>
        </w:rPr>
        <w:t xml:space="preserve"> If you are a student with a documented disability, you may be eligible for accommodations through the Center for Accessibility Resources (MKH 105).  For more information, please call (541) 917-4789.</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LBCC Board of Education Statement on Diversity: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We believe that the LBCC community </w:t>
      </w:r>
      <w:proofErr w:type="gramStart"/>
      <w:r>
        <w:rPr>
          <w:rFonts w:ascii="Times New Roman" w:eastAsia="Times New Roman" w:hAnsi="Times New Roman" w:cs="Times New Roman"/>
          <w:b/>
          <w:sz w:val="24"/>
          <w:szCs w:val="24"/>
        </w:rPr>
        <w:t>is enriched</w:t>
      </w:r>
      <w:proofErr w:type="gramEnd"/>
      <w:r>
        <w:rPr>
          <w:rFonts w:ascii="Times New Roman" w:eastAsia="Times New Roman" w:hAnsi="Times New Roman" w:cs="Times New Roman"/>
          <w:b/>
          <w:sz w:val="24"/>
          <w:szCs w:val="24"/>
        </w:rPr>
        <w:t xml:space="preserve"> by diversity. Everyone has the right to think, learn, and work in an environment of respect, tolerance, and goodwill.</w:t>
      </w:r>
      <w:r>
        <w:rPr>
          <w:rFonts w:ascii="Times New Roman" w:eastAsia="Times New Roman" w:hAnsi="Times New Roman" w:cs="Times New Roman"/>
          <w:sz w:val="24"/>
          <w:szCs w:val="24"/>
        </w:rPr>
        <w:t xml:space="preserve"> We actively support this right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regardless of race, creed, color, sexual orientation, or any countless ways in which we are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diverse.</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LBCC Comprehensive Statement of Nondiscrimination:</w:t>
      </w:r>
      <w:r>
        <w:rPr>
          <w:rFonts w:ascii="Times New Roman" w:eastAsia="Times New Roman" w:hAnsi="Times New Roman" w:cs="Times New Roman"/>
          <w:sz w:val="24"/>
          <w:szCs w:val="24"/>
        </w:rPr>
        <w:t xml:space="preserve"> 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Office Hours:</w:t>
      </w:r>
      <w:r>
        <w:rPr>
          <w:rFonts w:ascii="Times New Roman" w:eastAsia="Times New Roman" w:hAnsi="Times New Roman" w:cs="Times New Roman"/>
          <w:sz w:val="24"/>
          <w:szCs w:val="24"/>
        </w:rPr>
        <w:t xml:space="preserve"> Sometimes I hold my office hours in the coffee shop, café, or somewhere else on campus. </w:t>
      </w:r>
      <w:proofErr w:type="gramStart"/>
      <w:r>
        <w:rPr>
          <w:rFonts w:ascii="Times New Roman" w:eastAsia="Times New Roman" w:hAnsi="Times New Roman" w:cs="Times New Roman"/>
          <w:sz w:val="24"/>
          <w:szCs w:val="24"/>
        </w:rPr>
        <w:t>I’ll</w:t>
      </w:r>
      <w:proofErr w:type="gramEnd"/>
      <w:r>
        <w:rPr>
          <w:rFonts w:ascii="Times New Roman" w:eastAsia="Times New Roman" w:hAnsi="Times New Roman" w:cs="Times New Roman"/>
          <w:sz w:val="24"/>
          <w:szCs w:val="24"/>
        </w:rPr>
        <w:t xml:space="preserve"> let you know in advance. Come talk to me -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happy to help you work on any aspect of your essays. If you need to meet with me, please let me know. We can find another time if my office hours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work with your schedule.</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Homework:</w:t>
      </w:r>
      <w:r>
        <w:rPr>
          <w:rFonts w:ascii="Times New Roman" w:eastAsia="Times New Roman" w:hAnsi="Times New Roman" w:cs="Times New Roman"/>
          <w:sz w:val="24"/>
          <w:szCs w:val="24"/>
        </w:rPr>
        <w:t xml:space="preserve"> Expect to spend 2 hours outside of class for every hour that we spend in class. Since our class meets for approximately three (3) hours per week, that means I expect you to spend about six (6) hours a week working on your homework for this class.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about an hour of homework a day, though it changes from week to week depending on where we are with the major essays. </w:t>
      </w:r>
    </w:p>
    <w:p w:rsidR="00CB2433" w:rsidRDefault="00CB2433">
      <w:pPr>
        <w:spacing w:line="240" w:lineRule="auto"/>
        <w:ind w:right="591"/>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unable to submit an assignment due to some unforeseen problem, please send me an email </w:t>
      </w:r>
      <w:r>
        <w:rPr>
          <w:rFonts w:ascii="Times New Roman" w:eastAsia="Times New Roman" w:hAnsi="Times New Roman" w:cs="Times New Roman"/>
          <w:b/>
          <w:i/>
          <w:sz w:val="24"/>
          <w:szCs w:val="24"/>
        </w:rPr>
        <w:t>before</w:t>
      </w:r>
      <w:r>
        <w:rPr>
          <w:rFonts w:ascii="Times New Roman" w:eastAsia="Times New Roman" w:hAnsi="Times New Roman" w:cs="Times New Roman"/>
          <w:sz w:val="24"/>
          <w:szCs w:val="24"/>
        </w:rPr>
        <w:t xml:space="preserve"> the assignment is due. In this email, please explain your problem and either attach a digital copy of your assignment to the email </w:t>
      </w:r>
      <w:r>
        <w:rPr>
          <w:rFonts w:ascii="Times New Roman" w:eastAsia="Times New Roman" w:hAnsi="Times New Roman" w:cs="Times New Roman"/>
          <w:b/>
          <w:sz w:val="24"/>
          <w:szCs w:val="24"/>
        </w:rPr>
        <w:t>OR</w:t>
      </w:r>
      <w:r>
        <w:rPr>
          <w:rFonts w:ascii="Times New Roman" w:eastAsia="Times New Roman" w:hAnsi="Times New Roman" w:cs="Times New Roman"/>
          <w:sz w:val="24"/>
          <w:szCs w:val="24"/>
        </w:rPr>
        <w:t xml:space="preserve"> tell me you will bring a physical copy of your assignment to our next class meeting (and then do so). </w:t>
      </w:r>
    </w:p>
    <w:p w:rsidR="00CB2433" w:rsidRDefault="00CB2433">
      <w:pPr>
        <w:spacing w:line="240" w:lineRule="auto"/>
        <w:ind w:right="591"/>
        <w:rPr>
          <w:rFonts w:ascii="Times New Roman" w:eastAsia="Times New Roman" w:hAnsi="Times New Roman" w:cs="Times New Roman"/>
          <w:sz w:val="24"/>
          <w:szCs w:val="24"/>
        </w:rPr>
      </w:pPr>
    </w:p>
    <w:p w:rsidR="00CB2433" w:rsidRDefault="00BD6BB7">
      <w:pPr>
        <w:spacing w:line="240" w:lineRule="auto"/>
        <w:ind w:right="591"/>
        <w:rPr>
          <w:rFonts w:ascii="Times New Roman" w:eastAsia="Times New Roman" w:hAnsi="Times New Roman" w:cs="Times New Roman"/>
          <w:sz w:val="28"/>
          <w:szCs w:val="28"/>
        </w:rPr>
      </w:pPr>
      <w:r>
        <w:rPr>
          <w:rFonts w:ascii="Times New Roman" w:eastAsia="Times New Roman" w:hAnsi="Times New Roman" w:cs="Times New Roman"/>
          <w:b/>
          <w:sz w:val="24"/>
          <w:szCs w:val="24"/>
          <w:u w:val="single"/>
        </w:rPr>
        <w:t>Assessment and Grading: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As your instructor, my goal is to help you improve your writing and to help you succeed in this class. Therefore, I will try to provide useful, constructive feedback on your written assignments. Since there is no “right” way to write an essay, I will try to be as transparent as possible about </w:t>
      </w:r>
      <w:r>
        <w:rPr>
          <w:rFonts w:ascii="Times New Roman" w:eastAsia="Times New Roman" w:hAnsi="Times New Roman" w:cs="Times New Roman"/>
          <w:i/>
          <w:sz w:val="24"/>
          <w:szCs w:val="24"/>
          <w:highlight w:val="white"/>
        </w:rPr>
        <w:t xml:space="preserve">how </w:t>
      </w:r>
      <w:r>
        <w:rPr>
          <w:rFonts w:ascii="Times New Roman" w:eastAsia="Times New Roman" w:hAnsi="Times New Roman" w:cs="Times New Roman"/>
          <w:sz w:val="24"/>
          <w:szCs w:val="24"/>
          <w:highlight w:val="white"/>
        </w:rPr>
        <w:t xml:space="preserve">I grade your writing. If you ever have questions or concerns about my comments or feedback, I encourage you to ask questions and to have a conversation with me about it. </w:t>
      </w:r>
    </w:p>
    <w:p w:rsidR="00CB2433" w:rsidRDefault="00CB2433">
      <w:pPr>
        <w:spacing w:line="240" w:lineRule="auto"/>
        <w:ind w:right="591"/>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u w:val="single"/>
        </w:rPr>
        <w:t>Final Exam:</w:t>
      </w:r>
      <w:r>
        <w:rPr>
          <w:rFonts w:ascii="Times New Roman" w:eastAsia="Times New Roman" w:hAnsi="Times New Roman" w:cs="Times New Roman"/>
          <w:sz w:val="24"/>
          <w:szCs w:val="24"/>
        </w:rPr>
        <w:t xml:space="preserve"> All LBCC WR121 students take a common exit final exam, an essay you will compose in response to a given topic. Your essay </w:t>
      </w:r>
      <w:proofErr w:type="gramStart"/>
      <w:r>
        <w:rPr>
          <w:rFonts w:ascii="Times New Roman" w:eastAsia="Times New Roman" w:hAnsi="Times New Roman" w:cs="Times New Roman"/>
          <w:sz w:val="24"/>
          <w:szCs w:val="24"/>
        </w:rPr>
        <w:t>will be read by a team of English Instructors and holistically scored</w:t>
      </w:r>
      <w:proofErr w:type="gramEnd"/>
      <w:r>
        <w:rPr>
          <w:rFonts w:ascii="Times New Roman" w:eastAsia="Times New Roman" w:hAnsi="Times New Roman" w:cs="Times New Roman"/>
          <w:sz w:val="24"/>
          <w:szCs w:val="24"/>
        </w:rPr>
        <w:t>. This final essay counts 30% toward your final grade for WR 121.</w:t>
      </w:r>
    </w:p>
    <w:p w:rsidR="00CB2433" w:rsidRDefault="00CB2433">
      <w:pPr>
        <w:spacing w:line="240" w:lineRule="auto"/>
        <w:rPr>
          <w:rFonts w:ascii="Times New Roman" w:eastAsia="Times New Roman" w:hAnsi="Times New Roman" w:cs="Times New Roman"/>
          <w:b/>
          <w:sz w:val="24"/>
          <w:szCs w:val="24"/>
          <w:u w:val="single"/>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Revisions:</w:t>
      </w:r>
      <w:r>
        <w:rPr>
          <w:rFonts w:ascii="Times New Roman" w:eastAsia="Times New Roman" w:hAnsi="Times New Roman" w:cs="Times New Roman"/>
          <w:sz w:val="24"/>
          <w:szCs w:val="24"/>
        </w:rPr>
        <w:t xml:space="preserve"> In both essay cycles, you </w:t>
      </w:r>
      <w:proofErr w:type="gramStart"/>
      <w:r>
        <w:rPr>
          <w:rFonts w:ascii="Times New Roman" w:eastAsia="Times New Roman" w:hAnsi="Times New Roman" w:cs="Times New Roman"/>
          <w:sz w:val="24"/>
          <w:szCs w:val="24"/>
        </w:rPr>
        <w:t>will be expected</w:t>
      </w:r>
      <w:proofErr w:type="gramEnd"/>
      <w:r>
        <w:rPr>
          <w:rFonts w:ascii="Times New Roman" w:eastAsia="Times New Roman" w:hAnsi="Times New Roman" w:cs="Times New Roman"/>
          <w:sz w:val="24"/>
          <w:szCs w:val="24"/>
        </w:rPr>
        <w:t xml:space="preserve"> to submit a first, </w:t>
      </w:r>
      <w:r>
        <w:rPr>
          <w:rFonts w:ascii="Times New Roman" w:eastAsia="Times New Roman" w:hAnsi="Times New Roman" w:cs="Times New Roman"/>
          <w:i/>
          <w:sz w:val="24"/>
          <w:szCs w:val="24"/>
        </w:rPr>
        <w:t>complete</w:t>
      </w:r>
      <w:r>
        <w:rPr>
          <w:rFonts w:ascii="Times New Roman" w:eastAsia="Times New Roman" w:hAnsi="Times New Roman" w:cs="Times New Roman"/>
          <w:sz w:val="24"/>
          <w:szCs w:val="24"/>
        </w:rPr>
        <w:t xml:space="preserve"> draft of your formal essays. These drafts </w:t>
      </w:r>
      <w:proofErr w:type="gramStart"/>
      <w:r>
        <w:rPr>
          <w:rFonts w:ascii="Times New Roman" w:eastAsia="Times New Roman" w:hAnsi="Times New Roman" w:cs="Times New Roman"/>
          <w:sz w:val="24"/>
          <w:szCs w:val="24"/>
        </w:rPr>
        <w:t>will be read</w:t>
      </w:r>
      <w:proofErr w:type="gramEnd"/>
      <w:r>
        <w:rPr>
          <w:rFonts w:ascii="Times New Roman" w:eastAsia="Times New Roman" w:hAnsi="Times New Roman" w:cs="Times New Roman"/>
          <w:sz w:val="24"/>
          <w:szCs w:val="24"/>
        </w:rPr>
        <w:t xml:space="preserve"> by me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by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 xml:space="preserve"> of your peers. Your peers and I will give comments and feedback on your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and you will provide comments and feedback on their essays in return.</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receiving feedback, you </w:t>
      </w:r>
      <w:proofErr w:type="gramStart"/>
      <w:r>
        <w:rPr>
          <w:rFonts w:ascii="Times New Roman" w:eastAsia="Times New Roman" w:hAnsi="Times New Roman" w:cs="Times New Roman"/>
          <w:sz w:val="24"/>
          <w:szCs w:val="24"/>
        </w:rPr>
        <w:t>will be asked</w:t>
      </w:r>
      <w:proofErr w:type="gramEnd"/>
      <w:r>
        <w:rPr>
          <w:rFonts w:ascii="Times New Roman" w:eastAsia="Times New Roman" w:hAnsi="Times New Roman" w:cs="Times New Roman"/>
          <w:sz w:val="24"/>
          <w:szCs w:val="24"/>
        </w:rPr>
        <w:t xml:space="preserve"> to significantly </w:t>
      </w:r>
      <w:r>
        <w:rPr>
          <w:rFonts w:ascii="Times New Roman" w:eastAsia="Times New Roman" w:hAnsi="Times New Roman" w:cs="Times New Roman"/>
          <w:b/>
          <w:sz w:val="24"/>
          <w:szCs w:val="24"/>
        </w:rPr>
        <w:t>revise</w:t>
      </w:r>
      <w:r>
        <w:rPr>
          <w:rFonts w:ascii="Times New Roman" w:eastAsia="Times New Roman" w:hAnsi="Times New Roman" w:cs="Times New Roman"/>
          <w:sz w:val="24"/>
          <w:szCs w:val="24"/>
        </w:rPr>
        <w:t xml:space="preserve"> your first draft for a polished, final draft. When revising your essays, your job is to revise your thinking and the way you present your ideas within your writing. You will reshape, extend, complicate, or substantially clarify your ideas – or relate your ideas to new things. The quality of your revision will make up a significant part of your assignment grade, so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worth taking the time to do it well.</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i/>
          <w:sz w:val="24"/>
          <w:szCs w:val="24"/>
        </w:rPr>
        <w:t>won’t</w:t>
      </w:r>
      <w:proofErr w:type="gramEnd"/>
      <w:r>
        <w:rPr>
          <w:rFonts w:ascii="Times New Roman" w:eastAsia="Times New Roman" w:hAnsi="Times New Roman" w:cs="Times New Roman"/>
          <w:sz w:val="24"/>
          <w:szCs w:val="24"/>
        </w:rPr>
        <w:t xml:space="preserve"> just correct or touch up your writing. Revisions must somehow respond to or consider seriously your colleagues’ (and my) assessment in order to be revisions.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Schedule of Assignments:</w:t>
      </w:r>
      <w:r>
        <w:rPr>
          <w:rFonts w:ascii="Times New Roman" w:eastAsia="Times New Roman" w:hAnsi="Times New Roman" w:cs="Times New Roman"/>
          <w:sz w:val="24"/>
          <w:szCs w:val="24"/>
        </w:rPr>
        <w:t xml:space="preserve"> I may provide a more complete Schedule of Assignments for you sometime next week, but for now I will rely on providing you with each week’s schedule a week or two in advance. The schedule I give will tell you what readings </w:t>
      </w:r>
      <w:proofErr w:type="gramStart"/>
      <w:r>
        <w:rPr>
          <w:rFonts w:ascii="Times New Roman" w:eastAsia="Times New Roman" w:hAnsi="Times New Roman" w:cs="Times New Roman"/>
          <w:sz w:val="24"/>
          <w:szCs w:val="24"/>
        </w:rPr>
        <w:t>are assigned</w:t>
      </w:r>
      <w:proofErr w:type="gramEnd"/>
      <w:r>
        <w:rPr>
          <w:rFonts w:ascii="Times New Roman" w:eastAsia="Times New Roman" w:hAnsi="Times New Roman" w:cs="Times New Roman"/>
          <w:sz w:val="24"/>
          <w:szCs w:val="24"/>
        </w:rPr>
        <w:t xml:space="preserve">, what homework needs to be completed, and a brief description of each day’s lesson plan. </w:t>
      </w:r>
      <w:proofErr w:type="gramStart"/>
      <w:r>
        <w:rPr>
          <w:rFonts w:ascii="Times New Roman" w:eastAsia="Times New Roman" w:hAnsi="Times New Roman" w:cs="Times New Roman"/>
          <w:sz w:val="24"/>
          <w:szCs w:val="24"/>
        </w:rPr>
        <w:t>I’ve</w:t>
      </w:r>
      <w:proofErr w:type="gramEnd"/>
      <w:r>
        <w:rPr>
          <w:rFonts w:ascii="Times New Roman" w:eastAsia="Times New Roman" w:hAnsi="Times New Roman" w:cs="Times New Roman"/>
          <w:sz w:val="24"/>
          <w:szCs w:val="24"/>
        </w:rPr>
        <w:t xml:space="preserve"> provided the schedule for the first two weeks of class below for your convenience.</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Week One Schedule</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Tuesday, 1/8</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class:</w:t>
      </w:r>
    </w:p>
    <w:p w:rsidR="00CB2433" w:rsidRDefault="00BD6BB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w:t>
      </w:r>
    </w:p>
    <w:p w:rsidR="00CB2433" w:rsidRDefault="00BD6BB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w:t>
      </w:r>
    </w:p>
    <w:p w:rsidR="00CB2433" w:rsidRDefault="00BD6BB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In-class reading -- Patrick </w:t>
      </w:r>
      <w:proofErr w:type="spellStart"/>
      <w:r>
        <w:rPr>
          <w:rFonts w:ascii="Times New Roman" w:eastAsia="Times New Roman" w:hAnsi="Times New Roman" w:cs="Times New Roman"/>
          <w:sz w:val="24"/>
          <w:szCs w:val="24"/>
        </w:rPr>
        <w:t>Stokes's</w:t>
      </w:r>
      <w:proofErr w:type="spellEnd"/>
      <w:r>
        <w:rPr>
          <w:rFonts w:ascii="Times New Roman" w:eastAsia="Times New Roman" w:hAnsi="Times New Roman" w:cs="Times New Roman"/>
          <w:sz w:val="24"/>
          <w:szCs w:val="24"/>
        </w:rPr>
        <w:t xml:space="preserve"> "No, You're Not Entitled to Your Opinion"</w:t>
      </w:r>
    </w:p>
    <w:p w:rsidR="00CB2433" w:rsidRDefault="00BD6BB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 Freewriting Response: Patrick Stokes</w:t>
      </w:r>
      <w:r>
        <w:rPr>
          <w:rFonts w:ascii="Times New Roman" w:eastAsia="Times New Roman" w:hAnsi="Times New Roman" w:cs="Times New Roman"/>
          <w:sz w:val="24"/>
          <w:szCs w:val="24"/>
        </w:rPr>
        <w:br/>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Thursday, 1/10</w:t>
      </w:r>
      <w:r>
        <w:rPr>
          <w:rFonts w:ascii="Times New Roman" w:eastAsia="Times New Roman" w:hAnsi="Times New Roman" w:cs="Times New Roman"/>
          <w:sz w:val="24"/>
          <w:szCs w:val="24"/>
        </w:rPr>
        <w:br/>
        <w:t>Writing Due:</w:t>
      </w:r>
    </w:p>
    <w:p w:rsidR="00CB2433" w:rsidRDefault="00BD6BB7">
      <w:pPr>
        <w:numPr>
          <w:ilvl w:val="0"/>
          <w:numId w:val="5"/>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Freewrite</w:t>
      </w:r>
      <w:proofErr w:type="spellEnd"/>
      <w:r>
        <w:rPr>
          <w:rFonts w:ascii="Times New Roman" w:eastAsia="Times New Roman" w:hAnsi="Times New Roman" w:cs="Times New Roman"/>
          <w:sz w:val="24"/>
          <w:szCs w:val="24"/>
        </w:rPr>
        <w:t xml:space="preserve"> Response: Patrick Stokes</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In-class:</w:t>
      </w:r>
    </w:p>
    <w:p w:rsidR="00CB2433" w:rsidRDefault="00BD6BB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w:t>
      </w:r>
      <w:proofErr w:type="spellStart"/>
      <w:r>
        <w:rPr>
          <w:rFonts w:ascii="Times New Roman" w:eastAsia="Times New Roman" w:hAnsi="Times New Roman" w:cs="Times New Roman"/>
          <w:sz w:val="24"/>
          <w:szCs w:val="24"/>
        </w:rPr>
        <w:t>Stokes's</w:t>
      </w:r>
      <w:proofErr w:type="spellEnd"/>
      <w:r>
        <w:rPr>
          <w:rFonts w:ascii="Times New Roman" w:eastAsia="Times New Roman" w:hAnsi="Times New Roman" w:cs="Times New Roman"/>
          <w:sz w:val="24"/>
          <w:szCs w:val="24"/>
        </w:rPr>
        <w:t xml:space="preserve"> "No, You're Not Entitled to Your Opinion”</w:t>
      </w:r>
    </w:p>
    <w:p w:rsidR="00CB2433" w:rsidRDefault="00BD6BB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"discourse community"</w:t>
      </w:r>
    </w:p>
    <w:p w:rsidR="00CB2433" w:rsidRDefault="00BD6BB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 excerpt from Jim </w:t>
      </w:r>
      <w:proofErr w:type="spellStart"/>
      <w:r>
        <w:rPr>
          <w:rFonts w:ascii="Times New Roman" w:eastAsia="Times New Roman" w:hAnsi="Times New Roman" w:cs="Times New Roman"/>
          <w:sz w:val="24"/>
          <w:szCs w:val="24"/>
        </w:rPr>
        <w:t>Crosswhite's</w:t>
      </w:r>
      <w:proofErr w:type="spellEnd"/>
      <w:r>
        <w:rPr>
          <w:rFonts w:ascii="Times New Roman" w:eastAsia="Times New Roman" w:hAnsi="Times New Roman" w:cs="Times New Roman"/>
          <w:sz w:val="24"/>
          <w:szCs w:val="24"/>
        </w:rPr>
        <w:t xml:space="preserve"> "Reading, Reasoning, and Writing" (due Tuesday)</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Week </w:t>
      </w:r>
      <w:proofErr w:type="gramStart"/>
      <w:r>
        <w:rPr>
          <w:rFonts w:ascii="Times New Roman" w:eastAsia="Times New Roman" w:hAnsi="Times New Roman" w:cs="Times New Roman"/>
          <w:b/>
          <w:sz w:val="24"/>
          <w:szCs w:val="24"/>
          <w:u w:val="single"/>
        </w:rPr>
        <w:t>Two</w:t>
      </w:r>
      <w:proofErr w:type="gramEnd"/>
      <w:r>
        <w:rPr>
          <w:rFonts w:ascii="Times New Roman" w:eastAsia="Times New Roman" w:hAnsi="Times New Roman" w:cs="Times New Roman"/>
          <w:b/>
          <w:sz w:val="24"/>
          <w:szCs w:val="24"/>
          <w:u w:val="single"/>
        </w:rPr>
        <w:t xml:space="preserve"> Schedule</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Tuesday, 1/15</w:t>
      </w: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Due:</w:t>
      </w:r>
    </w:p>
    <w:p w:rsidR="00CB2433" w:rsidRDefault="00BD6BB7">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Pages vii-xi of Jim </w:t>
      </w:r>
      <w:proofErr w:type="spellStart"/>
      <w:r>
        <w:rPr>
          <w:rFonts w:ascii="Times New Roman" w:eastAsia="Times New Roman" w:hAnsi="Times New Roman" w:cs="Times New Roman"/>
          <w:sz w:val="24"/>
          <w:szCs w:val="24"/>
        </w:rPr>
        <w:t>Crosswhite’s</w:t>
      </w:r>
      <w:proofErr w:type="spellEnd"/>
      <w:r>
        <w:rPr>
          <w:rFonts w:ascii="Times New Roman" w:eastAsia="Times New Roman" w:hAnsi="Times New Roman" w:cs="Times New Roman"/>
          <w:sz w:val="24"/>
          <w:szCs w:val="24"/>
        </w:rPr>
        <w:t xml:space="preserve"> “Reading, Reasoning, and Writing”</w:t>
      </w:r>
    </w:p>
    <w:p w:rsidR="00CB2433" w:rsidRDefault="00BD6BB7">
      <w:pPr>
        <w:numPr>
          <w:ilvl w:val="0"/>
          <w:numId w:val="6"/>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i/>
          <w:color w:val="2D3B45"/>
          <w:sz w:val="24"/>
          <w:szCs w:val="24"/>
        </w:rPr>
        <w:t xml:space="preserve">They Say/I Say, </w:t>
      </w:r>
      <w:r>
        <w:rPr>
          <w:rFonts w:ascii="Times New Roman" w:eastAsia="Times New Roman" w:hAnsi="Times New Roman" w:cs="Times New Roman"/>
          <w:color w:val="2D3B45"/>
          <w:sz w:val="24"/>
          <w:szCs w:val="24"/>
        </w:rPr>
        <w:t>"Introduction" and "Chapter One: Starting With What Others Are Saying"</w:t>
      </w:r>
    </w:p>
    <w:p w:rsidR="00CB2433" w:rsidRDefault="00CB2433">
      <w:pPr>
        <w:spacing w:line="240" w:lineRule="auto"/>
        <w:rPr>
          <w:rFonts w:ascii="Times New Roman" w:eastAsia="Times New Roman" w:hAnsi="Times New Roman" w:cs="Times New Roman"/>
          <w:sz w:val="24"/>
          <w:szCs w:val="24"/>
        </w:rPr>
      </w:pPr>
    </w:p>
    <w:p w:rsidR="00CB2433" w:rsidRDefault="00BD6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class:</w:t>
      </w:r>
    </w:p>
    <w:p w:rsidR="00CB2433" w:rsidRDefault="00BD6BB7">
      <w:pPr>
        <w:numPr>
          <w:ilvl w:val="0"/>
          <w:numId w:val="7"/>
        </w:numPr>
        <w:spacing w:line="240" w:lineRule="auto"/>
        <w:rPr>
          <w:color w:val="2D3B45"/>
          <w:sz w:val="24"/>
          <w:szCs w:val="24"/>
        </w:rPr>
      </w:pPr>
      <w:r>
        <w:rPr>
          <w:rFonts w:ascii="Times New Roman" w:eastAsia="Times New Roman" w:hAnsi="Times New Roman" w:cs="Times New Roman"/>
          <w:color w:val="2D3B45"/>
          <w:sz w:val="24"/>
          <w:szCs w:val="24"/>
        </w:rPr>
        <w:t xml:space="preserve">Define and discuss </w:t>
      </w:r>
      <w:r>
        <w:rPr>
          <w:rFonts w:ascii="Times New Roman" w:eastAsia="Times New Roman" w:hAnsi="Times New Roman" w:cs="Times New Roman"/>
          <w:b/>
          <w:color w:val="2D3B45"/>
          <w:sz w:val="24"/>
          <w:szCs w:val="24"/>
        </w:rPr>
        <w:t xml:space="preserve">critical reading </w:t>
      </w:r>
      <w:r>
        <w:rPr>
          <w:rFonts w:ascii="Times New Roman" w:eastAsia="Times New Roman" w:hAnsi="Times New Roman" w:cs="Times New Roman"/>
          <w:color w:val="2D3B45"/>
          <w:sz w:val="24"/>
          <w:szCs w:val="24"/>
        </w:rPr>
        <w:t xml:space="preserve">and </w:t>
      </w:r>
      <w:r>
        <w:rPr>
          <w:rFonts w:ascii="Times New Roman" w:eastAsia="Times New Roman" w:hAnsi="Times New Roman" w:cs="Times New Roman"/>
          <w:b/>
          <w:color w:val="2D3B45"/>
          <w:sz w:val="24"/>
          <w:szCs w:val="24"/>
        </w:rPr>
        <w:t>sympathetic reading</w:t>
      </w:r>
    </w:p>
    <w:p w:rsidR="00CB2433" w:rsidRDefault="00BD6BB7">
      <w:pPr>
        <w:numPr>
          <w:ilvl w:val="0"/>
          <w:numId w:val="7"/>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If time permits, read and discuss in class: David </w:t>
      </w:r>
      <w:proofErr w:type="spellStart"/>
      <w:r>
        <w:rPr>
          <w:rFonts w:ascii="Times New Roman" w:eastAsia="Times New Roman" w:hAnsi="Times New Roman" w:cs="Times New Roman"/>
          <w:color w:val="2D3B45"/>
          <w:sz w:val="24"/>
          <w:szCs w:val="24"/>
        </w:rPr>
        <w:t>Zinczenko's</w:t>
      </w:r>
      <w:proofErr w:type="spellEnd"/>
      <w:r>
        <w:rPr>
          <w:rFonts w:ascii="Times New Roman" w:eastAsia="Times New Roman" w:hAnsi="Times New Roman" w:cs="Times New Roman"/>
          <w:color w:val="2D3B45"/>
          <w:sz w:val="24"/>
          <w:szCs w:val="24"/>
        </w:rPr>
        <w:t xml:space="preserve"> "Don't Blame the Eater" and Radley Balko's "What You Eat is Your Business"</w:t>
      </w:r>
    </w:p>
    <w:p w:rsidR="00CB2433" w:rsidRDefault="00CB2433">
      <w:pPr>
        <w:spacing w:line="240" w:lineRule="auto"/>
        <w:rPr>
          <w:rFonts w:ascii="Times New Roman" w:eastAsia="Times New Roman" w:hAnsi="Times New Roman" w:cs="Times New Roman"/>
          <w:color w:val="2D3B45"/>
          <w:sz w:val="24"/>
          <w:szCs w:val="24"/>
        </w:rPr>
      </w:pP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i/>
          <w:color w:val="2D3B45"/>
          <w:sz w:val="24"/>
          <w:szCs w:val="24"/>
        </w:rPr>
        <w:t>Thursday, 1/17</w:t>
      </w: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Reading Due:</w:t>
      </w:r>
    </w:p>
    <w:p w:rsidR="00CB2433" w:rsidRDefault="00BD6BB7">
      <w:pPr>
        <w:numPr>
          <w:ilvl w:val="0"/>
          <w:numId w:val="12"/>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Watch Jamie Oliver’s TED Talk, “Teach Every Child About Food” (Link: </w:t>
      </w:r>
      <w:hyperlink r:id="rId7">
        <w:r>
          <w:rPr>
            <w:rFonts w:ascii="Times New Roman" w:eastAsia="Times New Roman" w:hAnsi="Times New Roman" w:cs="Times New Roman"/>
            <w:color w:val="1155CC"/>
            <w:sz w:val="24"/>
            <w:szCs w:val="24"/>
            <w:u w:val="single"/>
          </w:rPr>
          <w:t>https://www.youtube.com/watch?v=go_QOzc79Uc</w:t>
        </w:r>
      </w:hyperlink>
      <w:r>
        <w:rPr>
          <w:rFonts w:ascii="Times New Roman" w:eastAsia="Times New Roman" w:hAnsi="Times New Roman" w:cs="Times New Roman"/>
          <w:color w:val="2D3B45"/>
          <w:sz w:val="24"/>
          <w:szCs w:val="24"/>
        </w:rPr>
        <w:t>)</w:t>
      </w:r>
    </w:p>
    <w:p w:rsidR="00CB2433" w:rsidRDefault="00BD6BB7">
      <w:pPr>
        <w:numPr>
          <w:ilvl w:val="0"/>
          <w:numId w:val="12"/>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 pages ix-xii of James </w:t>
      </w:r>
      <w:proofErr w:type="spellStart"/>
      <w:r>
        <w:rPr>
          <w:rFonts w:ascii="Times New Roman" w:eastAsia="Times New Roman" w:hAnsi="Times New Roman" w:cs="Times New Roman"/>
          <w:color w:val="2D3B45"/>
          <w:sz w:val="24"/>
          <w:szCs w:val="24"/>
        </w:rPr>
        <w:t>Crosswhite’s</w:t>
      </w:r>
      <w:proofErr w:type="spellEnd"/>
      <w:r>
        <w:rPr>
          <w:rFonts w:ascii="Times New Roman" w:eastAsia="Times New Roman" w:hAnsi="Times New Roman" w:cs="Times New Roman"/>
          <w:color w:val="2D3B45"/>
          <w:sz w:val="24"/>
          <w:szCs w:val="24"/>
        </w:rPr>
        <w:t xml:space="preserve"> “Reading, Reasoning, and Writing”</w:t>
      </w:r>
    </w:p>
    <w:p w:rsidR="00CB2433" w:rsidRDefault="00BD6BB7">
      <w:pPr>
        <w:numPr>
          <w:ilvl w:val="0"/>
          <w:numId w:val="12"/>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 </w:t>
      </w:r>
      <w:r>
        <w:rPr>
          <w:rFonts w:ascii="Times New Roman" w:eastAsia="Times New Roman" w:hAnsi="Times New Roman" w:cs="Times New Roman"/>
          <w:i/>
          <w:color w:val="2D3B45"/>
          <w:sz w:val="24"/>
          <w:szCs w:val="24"/>
        </w:rPr>
        <w:t>They Say/I Say</w:t>
      </w:r>
      <w:r>
        <w:rPr>
          <w:rFonts w:ascii="Times New Roman" w:eastAsia="Times New Roman" w:hAnsi="Times New Roman" w:cs="Times New Roman"/>
          <w:color w:val="2D3B45"/>
          <w:sz w:val="24"/>
          <w:szCs w:val="24"/>
        </w:rPr>
        <w:t xml:space="preserve"> "Chapter Two: The Art of Summarizing"</w:t>
      </w:r>
    </w:p>
    <w:p w:rsidR="00CB2433" w:rsidRDefault="00CB2433">
      <w:pPr>
        <w:spacing w:line="240" w:lineRule="auto"/>
        <w:rPr>
          <w:rFonts w:ascii="Times New Roman" w:eastAsia="Times New Roman" w:hAnsi="Times New Roman" w:cs="Times New Roman"/>
          <w:color w:val="2D3B45"/>
          <w:sz w:val="24"/>
          <w:szCs w:val="24"/>
        </w:rPr>
      </w:pP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class:</w:t>
      </w:r>
    </w:p>
    <w:p w:rsidR="00CB2433" w:rsidRDefault="00BD6BB7">
      <w:pPr>
        <w:numPr>
          <w:ilvl w:val="0"/>
          <w:numId w:val="12"/>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Discuss and define Questions at Issue (Q@I)</w:t>
      </w:r>
    </w:p>
    <w:p w:rsidR="00CB2433" w:rsidRDefault="00BD6BB7">
      <w:pPr>
        <w:numPr>
          <w:ilvl w:val="0"/>
          <w:numId w:val="12"/>
        </w:numPr>
        <w:spacing w:line="240" w:lineRule="auto"/>
        <w:rPr>
          <w:color w:val="2D3B45"/>
          <w:sz w:val="24"/>
          <w:szCs w:val="24"/>
        </w:rPr>
      </w:pPr>
      <w:r>
        <w:rPr>
          <w:rFonts w:ascii="Times New Roman" w:eastAsia="Times New Roman" w:hAnsi="Times New Roman" w:cs="Times New Roman"/>
          <w:color w:val="2D3B45"/>
          <w:sz w:val="24"/>
          <w:szCs w:val="24"/>
        </w:rPr>
        <w:t xml:space="preserve">Discuss </w:t>
      </w:r>
      <w:r>
        <w:rPr>
          <w:rFonts w:ascii="Times New Roman" w:eastAsia="Times New Roman" w:hAnsi="Times New Roman" w:cs="Times New Roman"/>
          <w:b/>
          <w:color w:val="2D3B45"/>
          <w:sz w:val="24"/>
          <w:szCs w:val="24"/>
        </w:rPr>
        <w:t xml:space="preserve">synthesis </w:t>
      </w:r>
      <w:r>
        <w:rPr>
          <w:rFonts w:ascii="Times New Roman" w:eastAsia="Times New Roman" w:hAnsi="Times New Roman" w:cs="Times New Roman"/>
          <w:color w:val="2D3B45"/>
          <w:sz w:val="24"/>
          <w:szCs w:val="24"/>
        </w:rPr>
        <w:t xml:space="preserve">and </w:t>
      </w:r>
      <w:r>
        <w:rPr>
          <w:rFonts w:ascii="Times New Roman" w:eastAsia="Times New Roman" w:hAnsi="Times New Roman" w:cs="Times New Roman"/>
          <w:b/>
          <w:color w:val="2D3B45"/>
          <w:sz w:val="24"/>
          <w:szCs w:val="24"/>
        </w:rPr>
        <w:t>summary</w:t>
      </w:r>
    </w:p>
    <w:p w:rsidR="00CB2433" w:rsidRDefault="00BD6BB7">
      <w:pPr>
        <w:numPr>
          <w:ilvl w:val="0"/>
          <w:numId w:val="12"/>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Assign </w:t>
      </w:r>
      <w:r>
        <w:rPr>
          <w:rFonts w:ascii="Times New Roman" w:eastAsia="Times New Roman" w:hAnsi="Times New Roman" w:cs="Times New Roman"/>
          <w:b/>
          <w:color w:val="2D3B45"/>
          <w:sz w:val="24"/>
          <w:szCs w:val="24"/>
        </w:rPr>
        <w:t>Summary Exercise</w:t>
      </w:r>
    </w:p>
    <w:p w:rsidR="00CB2433" w:rsidRDefault="00CB2433">
      <w:pPr>
        <w:spacing w:line="240" w:lineRule="auto"/>
        <w:rPr>
          <w:rFonts w:ascii="Times New Roman" w:eastAsia="Times New Roman" w:hAnsi="Times New Roman" w:cs="Times New Roman"/>
          <w:b/>
          <w:color w:val="2D3B45"/>
          <w:sz w:val="24"/>
          <w:szCs w:val="24"/>
        </w:rPr>
      </w:pP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u w:val="single"/>
        </w:rPr>
        <w:t>Week Three</w:t>
      </w:r>
    </w:p>
    <w:p w:rsidR="00CB2433" w:rsidRDefault="00BD6BB7">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Tuesday, 1/22</w:t>
      </w: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Reading Due: </w:t>
      </w:r>
    </w:p>
    <w:p w:rsidR="00CB2433" w:rsidRDefault="00BD6BB7">
      <w:pPr>
        <w:numPr>
          <w:ilvl w:val="0"/>
          <w:numId w:val="16"/>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Read They Say/I Say “Chapter Fourteen: Reading for the Conversation”</w:t>
      </w:r>
    </w:p>
    <w:p w:rsidR="00CB2433" w:rsidRDefault="00CB2433">
      <w:pPr>
        <w:spacing w:line="240" w:lineRule="auto"/>
        <w:rPr>
          <w:rFonts w:ascii="Times New Roman" w:eastAsia="Times New Roman" w:hAnsi="Times New Roman" w:cs="Times New Roman"/>
          <w:color w:val="2D3B45"/>
          <w:sz w:val="24"/>
          <w:szCs w:val="24"/>
        </w:rPr>
      </w:pPr>
    </w:p>
    <w:p w:rsidR="00CB2433" w:rsidRDefault="00BD6BB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Writing Due:</w:t>
      </w:r>
    </w:p>
    <w:p w:rsidR="00CB2433" w:rsidRDefault="00BD6BB7">
      <w:pPr>
        <w:numPr>
          <w:ilvl w:val="0"/>
          <w:numId w:val="15"/>
        </w:numPr>
        <w:spacing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 xml:space="preserve">Summary Exercise </w:t>
      </w:r>
      <w:r>
        <w:rPr>
          <w:rFonts w:ascii="Times New Roman" w:eastAsia="Times New Roman" w:hAnsi="Times New Roman" w:cs="Times New Roman"/>
          <w:color w:val="2D3B45"/>
          <w:sz w:val="24"/>
          <w:szCs w:val="24"/>
        </w:rPr>
        <w:t>due to Google Docs before class</w:t>
      </w:r>
      <w:proofErr w:type="gramStart"/>
      <w:r>
        <w:rPr>
          <w:rFonts w:ascii="Times New Roman" w:eastAsia="Times New Roman" w:hAnsi="Times New Roman" w:cs="Times New Roman"/>
          <w:color w:val="2D3B45"/>
          <w:sz w:val="24"/>
          <w:szCs w:val="24"/>
        </w:rPr>
        <w:t>;</w:t>
      </w:r>
      <w:proofErr w:type="gramEnd"/>
      <w:r>
        <w:rPr>
          <w:rFonts w:ascii="Times New Roman" w:eastAsia="Times New Roman" w:hAnsi="Times New Roman" w:cs="Times New Roman"/>
          <w:color w:val="2D3B45"/>
          <w:sz w:val="24"/>
          <w:szCs w:val="24"/>
        </w:rPr>
        <w:t xml:space="preserve"> bring </w:t>
      </w:r>
      <w:r>
        <w:rPr>
          <w:rFonts w:ascii="Times New Roman" w:eastAsia="Times New Roman" w:hAnsi="Times New Roman" w:cs="Times New Roman"/>
          <w:b/>
          <w:color w:val="2D3B45"/>
          <w:sz w:val="24"/>
          <w:szCs w:val="24"/>
        </w:rPr>
        <w:t xml:space="preserve">two </w:t>
      </w:r>
      <w:r>
        <w:rPr>
          <w:rFonts w:ascii="Times New Roman" w:eastAsia="Times New Roman" w:hAnsi="Times New Roman" w:cs="Times New Roman"/>
          <w:color w:val="2D3B45"/>
          <w:sz w:val="24"/>
          <w:szCs w:val="24"/>
        </w:rPr>
        <w:t xml:space="preserve">physical copies of your summary exercise to class because we will workshop them. </w:t>
      </w:r>
    </w:p>
    <w:p w:rsidR="00CB2433" w:rsidRDefault="00BD6BB7">
      <w:pPr>
        <w:numPr>
          <w:ilvl w:val="1"/>
          <w:numId w:val="15"/>
        </w:numPr>
        <w:spacing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 xml:space="preserve">Note: </w:t>
      </w:r>
      <w:r>
        <w:rPr>
          <w:rFonts w:ascii="Times New Roman" w:eastAsia="Times New Roman" w:hAnsi="Times New Roman" w:cs="Times New Roman"/>
          <w:color w:val="2D3B45"/>
          <w:sz w:val="24"/>
          <w:szCs w:val="24"/>
        </w:rPr>
        <w:t xml:space="preserve">If you do not have at least one physical copy of your summary exercise in class, your assignment </w:t>
      </w:r>
      <w:proofErr w:type="gramStart"/>
      <w:r>
        <w:rPr>
          <w:rFonts w:ascii="Times New Roman" w:eastAsia="Times New Roman" w:hAnsi="Times New Roman" w:cs="Times New Roman"/>
          <w:b/>
          <w:color w:val="2D3B45"/>
          <w:sz w:val="24"/>
          <w:szCs w:val="24"/>
        </w:rPr>
        <w:t>will be considered</w:t>
      </w:r>
      <w:proofErr w:type="gramEnd"/>
      <w:r>
        <w:rPr>
          <w:rFonts w:ascii="Times New Roman" w:eastAsia="Times New Roman" w:hAnsi="Times New Roman" w:cs="Times New Roman"/>
          <w:b/>
          <w:color w:val="2D3B45"/>
          <w:sz w:val="24"/>
          <w:szCs w:val="24"/>
        </w:rPr>
        <w:t xml:space="preserve"> late </w:t>
      </w:r>
      <w:r>
        <w:rPr>
          <w:rFonts w:ascii="Times New Roman" w:eastAsia="Times New Roman" w:hAnsi="Times New Roman" w:cs="Times New Roman"/>
          <w:color w:val="2D3B45"/>
          <w:sz w:val="24"/>
          <w:szCs w:val="24"/>
        </w:rPr>
        <w:t>even if it has been submitted on Google Docs. There are printers available on campus in the library and on the second floor in the Student Learning Center.</w:t>
      </w:r>
    </w:p>
    <w:p w:rsidR="00CB2433" w:rsidRDefault="00CB2433">
      <w:pPr>
        <w:spacing w:line="240" w:lineRule="auto"/>
        <w:rPr>
          <w:rFonts w:ascii="Times New Roman" w:eastAsia="Times New Roman" w:hAnsi="Times New Roman" w:cs="Times New Roman"/>
          <w:color w:val="2D3B45"/>
          <w:sz w:val="24"/>
          <w:szCs w:val="24"/>
        </w:rPr>
      </w:pPr>
    </w:p>
    <w:p w:rsidR="00CB2433" w:rsidRDefault="00BD6BB7">
      <w:p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In class: </w:t>
      </w:r>
    </w:p>
    <w:p w:rsidR="00CB2433" w:rsidRDefault="00BD6BB7">
      <w:pPr>
        <w:numPr>
          <w:ilvl w:val="0"/>
          <w:numId w:val="14"/>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Complete </w:t>
      </w:r>
      <w:r>
        <w:rPr>
          <w:rFonts w:ascii="Times New Roman" w:eastAsia="Times New Roman" w:hAnsi="Times New Roman" w:cs="Times New Roman"/>
          <w:b/>
          <w:color w:val="2D3B45"/>
          <w:sz w:val="24"/>
          <w:szCs w:val="24"/>
        </w:rPr>
        <w:t xml:space="preserve">Summary Exercise Peer Review </w:t>
      </w:r>
      <w:r>
        <w:rPr>
          <w:rFonts w:ascii="Times New Roman" w:eastAsia="Times New Roman" w:hAnsi="Times New Roman" w:cs="Times New Roman"/>
          <w:color w:val="2D3B45"/>
          <w:sz w:val="24"/>
          <w:szCs w:val="24"/>
        </w:rPr>
        <w:t>(prompt available soon on Google Drive)</w:t>
      </w:r>
    </w:p>
    <w:p w:rsidR="00CB2433" w:rsidRDefault="00BD6BB7">
      <w:pPr>
        <w:numPr>
          <w:ilvl w:val="0"/>
          <w:numId w:val="14"/>
        </w:num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Time permitting, read and discuss Mary </w:t>
      </w:r>
      <w:proofErr w:type="spellStart"/>
      <w:r>
        <w:rPr>
          <w:rFonts w:ascii="Times New Roman" w:eastAsia="Times New Roman" w:hAnsi="Times New Roman" w:cs="Times New Roman"/>
          <w:color w:val="2D3B45"/>
          <w:sz w:val="24"/>
          <w:szCs w:val="24"/>
        </w:rPr>
        <w:t>Maxfield’s</w:t>
      </w:r>
      <w:proofErr w:type="spellEnd"/>
      <w:r>
        <w:rPr>
          <w:rFonts w:ascii="Times New Roman" w:eastAsia="Times New Roman" w:hAnsi="Times New Roman" w:cs="Times New Roman"/>
          <w:color w:val="2D3B45"/>
          <w:sz w:val="24"/>
          <w:szCs w:val="24"/>
        </w:rPr>
        <w:t xml:space="preserve"> “Food as Thought: Resisting the Moralization of Eating”</w:t>
      </w:r>
    </w:p>
    <w:p w:rsidR="00CB2433" w:rsidRDefault="00CB2433">
      <w:pPr>
        <w:spacing w:after="100" w:line="240" w:lineRule="auto"/>
        <w:rPr>
          <w:rFonts w:ascii="Times New Roman" w:eastAsia="Times New Roman" w:hAnsi="Times New Roman" w:cs="Times New Roman"/>
          <w:color w:val="2D3B45"/>
          <w:sz w:val="24"/>
          <w:szCs w:val="24"/>
        </w:rPr>
      </w:pPr>
    </w:p>
    <w:p w:rsidR="00CB2433" w:rsidRDefault="00BD6BB7">
      <w:pPr>
        <w:spacing w:after="100"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Thursday, 1/24</w:t>
      </w:r>
    </w:p>
    <w:p w:rsidR="00CB2433" w:rsidRDefault="00BD6BB7">
      <w:p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Reading Due:</w:t>
      </w:r>
    </w:p>
    <w:p w:rsidR="00CB2433" w:rsidRDefault="00BD6BB7">
      <w:pPr>
        <w:numPr>
          <w:ilvl w:val="0"/>
          <w:numId w:val="8"/>
        </w:num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 Michael Hobbes’s “Everything You Know About Obesity is Wrong” (Link: </w:t>
      </w:r>
      <w:hyperlink r:id="rId8">
        <w:r>
          <w:rPr>
            <w:rFonts w:ascii="Times New Roman" w:eastAsia="Times New Roman" w:hAnsi="Times New Roman" w:cs="Times New Roman"/>
            <w:color w:val="1155CC"/>
            <w:sz w:val="24"/>
            <w:szCs w:val="24"/>
            <w:u w:val="single"/>
          </w:rPr>
          <w:t>https://highline.huffingtonpost.com/articles/en/everything-you-know-about-obesity-is-wrong/</w:t>
        </w:r>
      </w:hyperlink>
      <w:r>
        <w:rPr>
          <w:rFonts w:ascii="Times New Roman" w:eastAsia="Times New Roman" w:hAnsi="Times New Roman" w:cs="Times New Roman"/>
          <w:color w:val="2D3B45"/>
          <w:sz w:val="24"/>
          <w:szCs w:val="24"/>
        </w:rPr>
        <w:t>)</w:t>
      </w:r>
    </w:p>
    <w:p w:rsidR="00CB2433" w:rsidRDefault="00BD6BB7">
      <w:pPr>
        <w:numPr>
          <w:ilvl w:val="0"/>
          <w:numId w:val="8"/>
        </w:num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 </w:t>
      </w:r>
      <w:r>
        <w:rPr>
          <w:rFonts w:ascii="Times New Roman" w:eastAsia="Times New Roman" w:hAnsi="Times New Roman" w:cs="Times New Roman"/>
          <w:i/>
          <w:color w:val="2D3B45"/>
          <w:sz w:val="24"/>
          <w:szCs w:val="24"/>
        </w:rPr>
        <w:t>They Say/I Say</w:t>
      </w:r>
      <w:r>
        <w:rPr>
          <w:rFonts w:ascii="Times New Roman" w:eastAsia="Times New Roman" w:hAnsi="Times New Roman" w:cs="Times New Roman"/>
          <w:color w:val="2D3B45"/>
          <w:sz w:val="24"/>
          <w:szCs w:val="24"/>
        </w:rPr>
        <w:t xml:space="preserve"> “Chapter Three: The Art of Quoting”</w:t>
      </w:r>
    </w:p>
    <w:p w:rsidR="00CB2433" w:rsidRDefault="00CB2433">
      <w:pPr>
        <w:spacing w:after="100" w:line="240" w:lineRule="auto"/>
        <w:rPr>
          <w:rFonts w:ascii="Times New Roman" w:eastAsia="Times New Roman" w:hAnsi="Times New Roman" w:cs="Times New Roman"/>
          <w:color w:val="2D3B45"/>
          <w:sz w:val="24"/>
          <w:szCs w:val="24"/>
        </w:rPr>
      </w:pPr>
    </w:p>
    <w:p w:rsidR="00CB2433" w:rsidRDefault="00BD6BB7">
      <w:p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class:</w:t>
      </w:r>
    </w:p>
    <w:p w:rsidR="00CB2433" w:rsidRDefault="00BD6BB7">
      <w:pPr>
        <w:numPr>
          <w:ilvl w:val="0"/>
          <w:numId w:val="10"/>
        </w:numPr>
        <w:spacing w:line="240" w:lineRule="auto"/>
        <w:ind w:left="1100"/>
        <w:rPr>
          <w:rFonts w:ascii="Times New Roman" w:eastAsia="Times New Roman" w:hAnsi="Times New Roman" w:cs="Times New Roman"/>
        </w:rPr>
      </w:pPr>
      <w:r>
        <w:rPr>
          <w:rFonts w:ascii="Times New Roman" w:eastAsia="Times New Roman" w:hAnsi="Times New Roman" w:cs="Times New Roman"/>
          <w:color w:val="2D3B45"/>
          <w:sz w:val="24"/>
          <w:szCs w:val="24"/>
        </w:rPr>
        <w:t>Discuss using quotes and MLA citation</w:t>
      </w:r>
    </w:p>
    <w:p w:rsidR="00CB2433" w:rsidRDefault="00BD6BB7">
      <w:pPr>
        <w:numPr>
          <w:ilvl w:val="0"/>
          <w:numId w:val="10"/>
        </w:numPr>
        <w:spacing w:line="240" w:lineRule="auto"/>
        <w:ind w:left="1100"/>
        <w:rPr>
          <w:rFonts w:ascii="Times New Roman" w:eastAsia="Times New Roman" w:hAnsi="Times New Roman" w:cs="Times New Roman"/>
        </w:rPr>
      </w:pPr>
      <w:r>
        <w:rPr>
          <w:rFonts w:ascii="Times New Roman" w:eastAsia="Times New Roman" w:hAnsi="Times New Roman" w:cs="Times New Roman"/>
          <w:color w:val="2D3B45"/>
          <w:sz w:val="24"/>
          <w:szCs w:val="24"/>
        </w:rPr>
        <w:t>Discuss Hobbes’s article</w:t>
      </w:r>
    </w:p>
    <w:p w:rsidR="00CB2433" w:rsidRDefault="00BD6BB7">
      <w:pPr>
        <w:numPr>
          <w:ilvl w:val="0"/>
          <w:numId w:val="10"/>
        </w:numPr>
        <w:spacing w:after="100" w:line="240" w:lineRule="auto"/>
        <w:ind w:left="1100"/>
        <w:rPr>
          <w:rFonts w:ascii="Times New Roman" w:eastAsia="Times New Roman" w:hAnsi="Times New Roman" w:cs="Times New Roman"/>
        </w:rPr>
      </w:pPr>
      <w:r>
        <w:rPr>
          <w:rFonts w:ascii="Times New Roman" w:eastAsia="Times New Roman" w:hAnsi="Times New Roman" w:cs="Times New Roman"/>
          <w:color w:val="2D3B45"/>
          <w:sz w:val="24"/>
          <w:szCs w:val="24"/>
        </w:rPr>
        <w:t>Generate questions at issue from the assigned readings</w:t>
      </w:r>
    </w:p>
    <w:p w:rsidR="00CB2433" w:rsidRDefault="00CB2433">
      <w:pPr>
        <w:spacing w:after="100" w:line="240" w:lineRule="auto"/>
        <w:rPr>
          <w:rFonts w:ascii="Times New Roman" w:eastAsia="Times New Roman" w:hAnsi="Times New Roman" w:cs="Times New Roman"/>
          <w:color w:val="2D3B45"/>
          <w:sz w:val="24"/>
          <w:szCs w:val="24"/>
        </w:rPr>
      </w:pPr>
    </w:p>
    <w:p w:rsidR="00CB2433" w:rsidRDefault="00BD6BB7">
      <w:p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i/>
          <w:color w:val="2D3B45"/>
          <w:sz w:val="24"/>
          <w:szCs w:val="24"/>
        </w:rPr>
        <w:t>Friday, 1/25</w:t>
      </w:r>
    </w:p>
    <w:p w:rsidR="00CB2433" w:rsidRDefault="00BD6BB7">
      <w:pPr>
        <w:spacing w:after="10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Writing Due:</w:t>
      </w:r>
    </w:p>
    <w:p w:rsidR="00CB2433" w:rsidRDefault="00BD6BB7">
      <w:pPr>
        <w:numPr>
          <w:ilvl w:val="0"/>
          <w:numId w:val="17"/>
        </w:numPr>
        <w:spacing w:after="10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 xml:space="preserve">Summary Exercise Final Draft </w:t>
      </w:r>
      <w:r>
        <w:rPr>
          <w:rFonts w:ascii="Times New Roman" w:eastAsia="Times New Roman" w:hAnsi="Times New Roman" w:cs="Times New Roman"/>
          <w:color w:val="2D3B45"/>
          <w:sz w:val="24"/>
          <w:szCs w:val="24"/>
        </w:rPr>
        <w:t>due to Canvas by midnight Friday night.</w:t>
      </w:r>
    </w:p>
    <w:sectPr w:rsidR="00CB24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783"/>
    <w:multiLevelType w:val="multilevel"/>
    <w:tmpl w:val="79985A9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4D0D7B"/>
    <w:multiLevelType w:val="multilevel"/>
    <w:tmpl w:val="C32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A0E4D"/>
    <w:multiLevelType w:val="multilevel"/>
    <w:tmpl w:val="8E3E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75E15"/>
    <w:multiLevelType w:val="multilevel"/>
    <w:tmpl w:val="4C6A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DC54C8"/>
    <w:multiLevelType w:val="multilevel"/>
    <w:tmpl w:val="9BC2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615CF"/>
    <w:multiLevelType w:val="multilevel"/>
    <w:tmpl w:val="D9041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4D219B"/>
    <w:multiLevelType w:val="multilevel"/>
    <w:tmpl w:val="CDEEB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665FDA"/>
    <w:multiLevelType w:val="multilevel"/>
    <w:tmpl w:val="150A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047D3C"/>
    <w:multiLevelType w:val="multilevel"/>
    <w:tmpl w:val="75E8B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192E5C"/>
    <w:multiLevelType w:val="multilevel"/>
    <w:tmpl w:val="5360E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322A61"/>
    <w:multiLevelType w:val="multilevel"/>
    <w:tmpl w:val="0E3C6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4577FF"/>
    <w:multiLevelType w:val="multilevel"/>
    <w:tmpl w:val="71AE9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502165"/>
    <w:multiLevelType w:val="multilevel"/>
    <w:tmpl w:val="C7B29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B535F2"/>
    <w:multiLevelType w:val="multilevel"/>
    <w:tmpl w:val="86A0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C21988"/>
    <w:multiLevelType w:val="multilevel"/>
    <w:tmpl w:val="580C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FA0E5E"/>
    <w:multiLevelType w:val="multilevel"/>
    <w:tmpl w:val="9DAC6E8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280057"/>
    <w:multiLevelType w:val="multilevel"/>
    <w:tmpl w:val="81B8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8"/>
  </w:num>
  <w:num w:numId="4">
    <w:abstractNumId w:val="1"/>
  </w:num>
  <w:num w:numId="5">
    <w:abstractNumId w:val="13"/>
  </w:num>
  <w:num w:numId="6">
    <w:abstractNumId w:val="2"/>
  </w:num>
  <w:num w:numId="7">
    <w:abstractNumId w:val="14"/>
  </w:num>
  <w:num w:numId="8">
    <w:abstractNumId w:val="4"/>
  </w:num>
  <w:num w:numId="9">
    <w:abstractNumId w:val="11"/>
  </w:num>
  <w:num w:numId="10">
    <w:abstractNumId w:val="15"/>
  </w:num>
  <w:num w:numId="11">
    <w:abstractNumId w:val="5"/>
  </w:num>
  <w:num w:numId="12">
    <w:abstractNumId w:val="7"/>
  </w:num>
  <w:num w:numId="13">
    <w:abstractNumId w:val="16"/>
  </w:num>
  <w:num w:numId="14">
    <w:abstractNumId w:val="3"/>
  </w:num>
  <w:num w:numId="15">
    <w:abstractNumId w:val="1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CB2433"/>
    <w:rsid w:val="00A67FB3"/>
    <w:rsid w:val="00BD6BB7"/>
    <w:rsid w:val="00CB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F9FA8-505E-483A-9533-21A87854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line.huffingtonpost.com/articles/en/everything-you-know-about-obesity-is-wrong/" TargetMode="External"/><Relationship Id="rId3" Type="http://schemas.openxmlformats.org/officeDocument/2006/relationships/settings" Target="settings.xml"/><Relationship Id="rId7" Type="http://schemas.openxmlformats.org/officeDocument/2006/relationships/hyperlink" Target="https://www.youtube.com/watch?v=go_QOzc79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lbcc-email" TargetMode="External"/><Relationship Id="rId5" Type="http://schemas.openxmlformats.org/officeDocument/2006/relationships/hyperlink" Target="mailto:smarsb@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2019-01-24T21:48:00Z</dcterms:created>
  <dcterms:modified xsi:type="dcterms:W3CDTF">2019-01-24T21:48:00Z</dcterms:modified>
</cp:coreProperties>
</file>