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806" w:rsidRDefault="00741806" w:rsidP="00FA5F6E">
      <w:pPr>
        <w:jc w:val="center"/>
        <w:rPr>
          <w:b/>
          <w:color w:val="000000"/>
        </w:rPr>
      </w:pPr>
      <w:r>
        <w:rPr>
          <w:b/>
          <w:color w:val="000000"/>
        </w:rPr>
        <w:t>---------------------------------------------------------------------------------------------------------------------</w:t>
      </w:r>
    </w:p>
    <w:p w:rsidR="00FA5F6E" w:rsidRPr="003874B7" w:rsidRDefault="004D64A7" w:rsidP="004D64A7">
      <w:pPr>
        <w:ind w:left="3600"/>
        <w:rPr>
          <w:b/>
          <w:color w:val="000000"/>
        </w:rPr>
      </w:pPr>
      <w:r>
        <w:rPr>
          <w:b/>
          <w:color w:val="000000"/>
        </w:rPr>
        <w:t xml:space="preserve"> </w:t>
      </w:r>
      <w:r w:rsidR="00FA5F6E" w:rsidRPr="003874B7">
        <w:rPr>
          <w:b/>
          <w:color w:val="000000"/>
        </w:rPr>
        <w:t>PHASE ONE</w:t>
      </w:r>
      <w:r>
        <w:rPr>
          <w:b/>
          <w:color w:val="000000"/>
        </w:rPr>
        <w:t xml:space="preserve">                                                 </w:t>
      </w:r>
      <w:r>
        <w:rPr>
          <w:b/>
          <w:noProof/>
          <w:color w:val="000000"/>
        </w:rPr>
        <w:drawing>
          <wp:inline distT="0" distB="0" distL="0" distR="0">
            <wp:extent cx="771525" cy="295275"/>
            <wp:effectExtent l="19050" t="0" r="9525" b="0"/>
            <wp:docPr id="9"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r>
        <w:rPr>
          <w:b/>
          <w:color w:val="000000"/>
        </w:rPr>
        <w:t xml:space="preserve">                                                                    </w:t>
      </w:r>
    </w:p>
    <w:p w:rsidR="00FA5F6E" w:rsidRPr="004D64A7" w:rsidRDefault="004D64A7" w:rsidP="004D64A7">
      <w:pPr>
        <w:rPr>
          <w:color w:val="000000"/>
          <w:sz w:val="20"/>
        </w:rPr>
      </w:pPr>
      <w:r>
        <w:rPr>
          <w:b/>
          <w:color w:val="000000"/>
        </w:rPr>
        <w:t xml:space="preserve">                                                       </w:t>
      </w:r>
      <w:r w:rsidR="00FA5F6E" w:rsidRPr="003874B7">
        <w:rPr>
          <w:b/>
          <w:color w:val="000000"/>
        </w:rPr>
        <w:t>EXERCISE ONE-A</w:t>
      </w:r>
      <w:r>
        <w:rPr>
          <w:b/>
          <w:color w:val="000000"/>
        </w:rPr>
        <w:t xml:space="preserve">                                         </w:t>
      </w:r>
      <w:r w:rsidRPr="004D64A7">
        <w:rPr>
          <w:color w:val="000000"/>
          <w:sz w:val="20"/>
        </w:rPr>
        <w:t>House Information</w:t>
      </w:r>
    </w:p>
    <w:p w:rsidR="00FA5F6E" w:rsidRDefault="00FA5F6E" w:rsidP="00FA5F6E">
      <w:pPr>
        <w:jc w:val="center"/>
        <w:rPr>
          <w:b/>
          <w:color w:val="000000"/>
        </w:rPr>
      </w:pPr>
    </w:p>
    <w:p w:rsidR="00FA5F6E" w:rsidRPr="00281DBA" w:rsidRDefault="00FA5F6E" w:rsidP="00FA5F6E">
      <w:pPr>
        <w:jc w:val="center"/>
        <w:rPr>
          <w:b/>
          <w:color w:val="000000"/>
          <w:u w:val="single"/>
        </w:rPr>
      </w:pPr>
      <w:r w:rsidRPr="00281DBA">
        <w:rPr>
          <w:b/>
          <w:color w:val="000000"/>
          <w:u w:val="single"/>
        </w:rPr>
        <w:t xml:space="preserve">This exercise should be answered using the Phase 1 </w:t>
      </w:r>
      <w:r>
        <w:rPr>
          <w:b/>
          <w:color w:val="000000"/>
          <w:u w:val="single"/>
        </w:rPr>
        <w:t>Variables Worksheet</w:t>
      </w:r>
      <w:r w:rsidRPr="00281DBA">
        <w:rPr>
          <w:b/>
          <w:color w:val="000000"/>
          <w:u w:val="single"/>
        </w:rPr>
        <w:t xml:space="preserve"> </w:t>
      </w:r>
    </w:p>
    <w:p w:rsidR="00FA5F6E" w:rsidRPr="003874B7" w:rsidRDefault="00FA5F6E" w:rsidP="00FA5F6E">
      <w:pPr>
        <w:jc w:val="center"/>
        <w:rPr>
          <w:b/>
          <w:color w:val="000000"/>
        </w:rPr>
      </w:pPr>
      <w:r>
        <w:rPr>
          <w:b/>
          <w:noProof/>
          <w:color w:val="000000"/>
        </w:rPr>
        <w:drawing>
          <wp:inline distT="0" distB="0" distL="0" distR="0">
            <wp:extent cx="1371600" cy="685800"/>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5800"/>
                    </a:xfrm>
                    <a:prstGeom prst="rect">
                      <a:avLst/>
                    </a:prstGeom>
                    <a:noFill/>
                    <a:ln w="9525">
                      <a:noFill/>
                      <a:miter lim="800000"/>
                      <a:headEnd/>
                      <a:tailEnd/>
                    </a:ln>
                  </pic:spPr>
                </pic:pic>
              </a:graphicData>
            </a:graphic>
          </wp:inline>
        </w:drawing>
      </w:r>
      <w:r>
        <w:rPr>
          <w:b/>
          <w:noProof/>
          <w:color w:val="000000"/>
        </w:rPr>
        <w:drawing>
          <wp:inline distT="0" distB="0" distL="0" distR="0">
            <wp:extent cx="752475" cy="857250"/>
            <wp:effectExtent l="0" t="0" r="0" b="0"/>
            <wp:docPr id="2" name="Picture 2" descr="1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RED"/>
                    <pic:cNvPicPr>
                      <a:picLocks noChangeAspect="1" noChangeArrowheads="1" noCrop="1"/>
                    </pic:cNvPicPr>
                  </pic:nvPicPr>
                  <pic:blipFill>
                    <a:blip r:embed="rId11" cstate="print"/>
                    <a:srcRect/>
                    <a:stretch>
                      <a:fillRect/>
                    </a:stretch>
                  </pic:blipFill>
                  <pic:spPr bwMode="auto">
                    <a:xfrm>
                      <a:off x="0" y="0"/>
                      <a:ext cx="752475" cy="857250"/>
                    </a:xfrm>
                    <a:prstGeom prst="rect">
                      <a:avLst/>
                    </a:prstGeom>
                    <a:noFill/>
                    <a:ln w="9525">
                      <a:noFill/>
                      <a:miter lim="800000"/>
                      <a:headEnd/>
                      <a:tailEnd/>
                    </a:ln>
                  </pic:spPr>
                </pic:pic>
              </a:graphicData>
            </a:graphic>
          </wp:inline>
        </w:drawing>
      </w:r>
    </w:p>
    <w:p w:rsidR="00FA5F6E" w:rsidRPr="003874B7" w:rsidRDefault="00FA5F6E" w:rsidP="00FA5F6E">
      <w:pPr>
        <w:jc w:val="center"/>
        <w:rPr>
          <w:color w:val="000000"/>
        </w:rPr>
      </w:pPr>
    </w:p>
    <w:p w:rsidR="00FA5F6E" w:rsidRPr="003874B7" w:rsidRDefault="00FA5F6E" w:rsidP="00FA5F6E">
      <w:pPr>
        <w:jc w:val="center"/>
        <w:rPr>
          <w:b/>
          <w:color w:val="000000"/>
        </w:rPr>
      </w:pPr>
      <w:r w:rsidRPr="003874B7">
        <w:rPr>
          <w:b/>
          <w:color w:val="000000"/>
        </w:rPr>
        <w:t>The Negative Impact of External Forces on</w:t>
      </w:r>
    </w:p>
    <w:p w:rsidR="00FA5F6E" w:rsidRPr="003874B7" w:rsidRDefault="00FA5F6E" w:rsidP="00FA5F6E">
      <w:pPr>
        <w:jc w:val="center"/>
        <w:rPr>
          <w:color w:val="000000"/>
        </w:rPr>
      </w:pPr>
      <w:r w:rsidRPr="003874B7">
        <w:rPr>
          <w:b/>
          <w:color w:val="000000"/>
        </w:rPr>
        <w:t>Store Performance</w:t>
      </w:r>
    </w:p>
    <w:p w:rsidR="00FA5F6E" w:rsidRPr="003874B7" w:rsidRDefault="00FA5F6E" w:rsidP="00FA5F6E">
      <w:pPr>
        <w:jc w:val="both"/>
        <w:rPr>
          <w:color w:val="000000"/>
        </w:rPr>
      </w:pPr>
    </w:p>
    <w:p w:rsidR="00FA5F6E" w:rsidRDefault="00FA5F6E" w:rsidP="00FA5F6E">
      <w:pPr>
        <w:jc w:val="both"/>
        <w:rPr>
          <w:color w:val="000000"/>
        </w:rPr>
      </w:pPr>
      <w:r w:rsidRPr="003874B7">
        <w:rPr>
          <w:color w:val="000000"/>
        </w:rPr>
        <w:tab/>
        <w:t xml:space="preserve">Anne and Fred just learned that </w:t>
      </w:r>
      <w:r w:rsidRPr="003874B7">
        <w:rPr>
          <w:i/>
          <w:color w:val="000000"/>
        </w:rPr>
        <w:t>Creative Ceramics</w:t>
      </w:r>
      <w:r w:rsidRPr="003874B7">
        <w:rPr>
          <w:color w:val="000000"/>
        </w:rPr>
        <w:t xml:space="preserve">, a producer of ceramic giftware, has announced it will close its plant which employs 220 people. The employees of </w:t>
      </w:r>
      <w:r w:rsidRPr="003874B7">
        <w:rPr>
          <w:i/>
          <w:color w:val="000000"/>
        </w:rPr>
        <w:t>Creative Ceramics</w:t>
      </w:r>
      <w:r w:rsidRPr="003874B7">
        <w:rPr>
          <w:color w:val="000000"/>
        </w:rPr>
        <w:t xml:space="preserve"> represent 180 households with a total population of 495. It is estimated that two-thirds of these households will leave </w:t>
      </w:r>
      <w:smartTag w:uri="urn:schemas-microsoft-com:office:smarttags" w:element="City">
        <w:smartTag w:uri="urn:schemas-microsoft-com:office:smarttags" w:element="place">
          <w:r w:rsidRPr="003874B7">
            <w:rPr>
              <w:color w:val="000000"/>
            </w:rPr>
            <w:t>Hamilton</w:t>
          </w:r>
        </w:smartTag>
      </w:smartTag>
      <w:r w:rsidRPr="003874B7">
        <w:rPr>
          <w:color w:val="000000"/>
        </w:rPr>
        <w:t xml:space="preserve"> for other employment.  Anne and Fred estimate that the effect of this will be to lower sales between 3 and 5% for 2008 from their 20</w:t>
      </w:r>
      <w:r>
        <w:rPr>
          <w:color w:val="000000"/>
        </w:rPr>
        <w:t>10</w:t>
      </w:r>
      <w:r w:rsidRPr="003874B7">
        <w:rPr>
          <w:color w:val="000000"/>
        </w:rPr>
        <w:t xml:space="preserve"> level. Please simulate the impact of a 3%, 4%, and 5% decline in 20</w:t>
      </w:r>
      <w:r>
        <w:rPr>
          <w:color w:val="000000"/>
        </w:rPr>
        <w:t>11</w:t>
      </w:r>
      <w:r w:rsidRPr="003874B7">
        <w:rPr>
          <w:color w:val="000000"/>
        </w:rPr>
        <w:t xml:space="preserve"> sales on the net profit margin, asset turnover, and return on assets.   </w:t>
      </w:r>
    </w:p>
    <w:p w:rsidR="00FA5F6E" w:rsidRPr="003874B7" w:rsidRDefault="00FA5F6E" w:rsidP="00FA5F6E">
      <w:pPr>
        <w:jc w:val="both"/>
        <w:rPr>
          <w:color w:val="000000"/>
        </w:rPr>
      </w:pPr>
    </w:p>
    <w:p w:rsidR="00FA5F6E" w:rsidRPr="003874B7" w:rsidRDefault="00FA5F6E" w:rsidP="00FA5F6E">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“1” above</w:t>
      </w:r>
      <w:r w:rsidRPr="003874B7">
        <w:rPr>
          <w:color w:val="000000"/>
        </w:rPr>
        <w:t xml:space="preserve">.  You will need to </w:t>
      </w:r>
      <w:r>
        <w:rPr>
          <w:color w:val="000000"/>
        </w:rPr>
        <w:t>enter the changes on the Input Form one at a time</w:t>
      </w:r>
      <w:r w:rsidR="007021A2">
        <w:rPr>
          <w:color w:val="000000"/>
        </w:rPr>
        <w:t>. The financial statements and ratios will automatically be updated and shown on the bottom of the input form. You must then c</w:t>
      </w:r>
      <w:r>
        <w:rPr>
          <w:color w:val="000000"/>
        </w:rPr>
        <w:t xml:space="preserve">opy the </w:t>
      </w:r>
      <w:r w:rsidR="007021A2">
        <w:rPr>
          <w:color w:val="000000"/>
        </w:rPr>
        <w:t>revised income statement and ratios</w:t>
      </w:r>
      <w:r>
        <w:rPr>
          <w:color w:val="000000"/>
        </w:rPr>
        <w:t xml:space="preserve"> to the </w:t>
      </w:r>
      <w:r w:rsidR="007021A2">
        <w:rPr>
          <w:color w:val="000000"/>
        </w:rPr>
        <w:t xml:space="preserve">scenario columns on </w:t>
      </w:r>
      <w:r>
        <w:rPr>
          <w:color w:val="000000"/>
        </w:rPr>
        <w:t xml:space="preserve">the Answer Sheet. </w:t>
      </w:r>
      <w:r w:rsidR="007021A2">
        <w:rPr>
          <w:color w:val="000000"/>
        </w:rPr>
        <w:t xml:space="preserve">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 xml:space="preserve">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 </w:t>
      </w:r>
    </w:p>
    <w:p w:rsidR="00FA5F6E" w:rsidRPr="003874B7" w:rsidRDefault="00FA5F6E" w:rsidP="00FA5F6E">
      <w:pPr>
        <w:jc w:val="both"/>
        <w:rPr>
          <w:color w:val="000000"/>
        </w:rPr>
      </w:pPr>
    </w:p>
    <w:p w:rsidR="00FA5F6E" w:rsidRDefault="00FA5F6E" w:rsidP="00FA5F6E">
      <w:pPr>
        <w:jc w:val="both"/>
        <w:rPr>
          <w:color w:val="000000"/>
        </w:rPr>
      </w:pPr>
    </w:p>
    <w:p w:rsidR="00FA5F6E" w:rsidRPr="003874B7" w:rsidRDefault="00FA5F6E" w:rsidP="00FA5F6E">
      <w:pPr>
        <w:jc w:val="both"/>
        <w:rPr>
          <w:color w:val="000000"/>
        </w:rPr>
      </w:pPr>
    </w:p>
    <w:p w:rsidR="00741806" w:rsidRDefault="00741806" w:rsidP="00FA5F6E">
      <w:pPr>
        <w:rPr>
          <w:b/>
          <w:color w:val="000000"/>
        </w:rPr>
      </w:pPr>
    </w:p>
    <w:p w:rsidR="00741806" w:rsidRDefault="00741806" w:rsidP="00FA5F6E">
      <w:pPr>
        <w:rPr>
          <w:b/>
          <w:color w:val="000000"/>
        </w:rPr>
      </w:pPr>
    </w:p>
    <w:p w:rsidR="00741806" w:rsidRDefault="00741806" w:rsidP="00FA5F6E">
      <w:pPr>
        <w:rPr>
          <w:b/>
          <w:color w:val="000000"/>
        </w:rPr>
      </w:pPr>
    </w:p>
    <w:p w:rsidR="00741806" w:rsidRDefault="00741806" w:rsidP="00FA5F6E">
      <w:pPr>
        <w:rPr>
          <w:b/>
          <w:color w:val="000000"/>
        </w:rPr>
      </w:pPr>
    </w:p>
    <w:p w:rsidR="00741806" w:rsidRDefault="00741806" w:rsidP="00FA5F6E">
      <w:pPr>
        <w:rPr>
          <w:b/>
          <w:color w:val="000000"/>
        </w:rPr>
      </w:pPr>
    </w:p>
    <w:p w:rsidR="00741806" w:rsidRDefault="00741806" w:rsidP="00FA5F6E">
      <w:pPr>
        <w:rPr>
          <w:b/>
          <w:color w:val="000000"/>
        </w:rPr>
      </w:pPr>
    </w:p>
    <w:p w:rsidR="00741806" w:rsidRDefault="00741806" w:rsidP="00FA5F6E">
      <w:pPr>
        <w:rPr>
          <w:b/>
          <w:color w:val="000000"/>
        </w:rPr>
      </w:pPr>
    </w:p>
    <w:p w:rsidR="00741806" w:rsidRDefault="00741806" w:rsidP="00FA5F6E">
      <w:pPr>
        <w:rPr>
          <w:b/>
          <w:color w:val="000000"/>
        </w:rPr>
      </w:pPr>
    </w:p>
    <w:p w:rsidR="00741806" w:rsidRPr="003874B7" w:rsidRDefault="00741806" w:rsidP="00741806">
      <w:pPr>
        <w:rPr>
          <w:color w:val="000000"/>
        </w:rPr>
      </w:pPr>
      <w:r>
        <w:rPr>
          <w:color w:val="000000"/>
        </w:rPr>
        <w:t>---------------------------------------------------------------------------------------------------------------------</w:t>
      </w:r>
    </w:p>
    <w:p w:rsidR="00741806" w:rsidRDefault="00741806" w:rsidP="00FA5F6E">
      <w:pPr>
        <w:rPr>
          <w:b/>
          <w:color w:val="000000"/>
        </w:rPr>
      </w:pPr>
    </w:p>
    <w:p w:rsidR="00FA5F6E" w:rsidRDefault="00FA5F6E" w:rsidP="00FA5F6E">
      <w:pPr>
        <w:rPr>
          <w:b/>
          <w:color w:val="000000"/>
        </w:rPr>
      </w:pPr>
      <w:r w:rsidRPr="003874B7">
        <w:rPr>
          <w:b/>
          <w:color w:val="000000"/>
        </w:rPr>
        <w:t>EXERCISE ONE-A</w:t>
      </w:r>
    </w:p>
    <w:p w:rsidR="00FA5F6E" w:rsidRPr="003874B7" w:rsidRDefault="00FA5F6E" w:rsidP="00FA5F6E">
      <w:pPr>
        <w:ind w:right="-620"/>
        <w:rPr>
          <w:color w:val="000000"/>
        </w:rPr>
      </w:pPr>
      <w:r w:rsidRPr="003874B7">
        <w:rPr>
          <w:b/>
          <w:color w:val="000000"/>
        </w:rPr>
        <w:t>QUESTIONS</w:t>
      </w:r>
    </w:p>
    <w:p w:rsidR="00FA5F6E" w:rsidRPr="003874B7" w:rsidRDefault="00FA5F6E" w:rsidP="00FA5F6E">
      <w:pPr>
        <w:ind w:right="-620"/>
        <w:rPr>
          <w:color w:val="000000"/>
        </w:rPr>
      </w:pPr>
    </w:p>
    <w:p w:rsidR="00FA5F6E" w:rsidRPr="003874B7" w:rsidRDefault="00FA5F6E" w:rsidP="00FA5F6E">
      <w:pPr>
        <w:ind w:firstLine="360"/>
        <w:rPr>
          <w:color w:val="000000"/>
        </w:rPr>
      </w:pPr>
      <w:r w:rsidRPr="003874B7">
        <w:rPr>
          <w:color w:val="000000"/>
        </w:rPr>
        <w:t>1. Which financial ratio was most impacted by the decline in population? Why?</w:t>
      </w:r>
    </w:p>
    <w:p w:rsidR="00FA5F6E" w:rsidRPr="003874B7" w:rsidRDefault="00FA5F6E" w:rsidP="00FA5F6E">
      <w:pPr>
        <w:rPr>
          <w:color w:val="000000"/>
        </w:rPr>
      </w:pPr>
    </w:p>
    <w:p w:rsidR="00FA5F6E" w:rsidRPr="003874B7" w:rsidRDefault="00FA5F6E" w:rsidP="00FA5F6E">
      <w:pPr>
        <w:rPr>
          <w:color w:val="000000"/>
        </w:rPr>
      </w:pPr>
    </w:p>
    <w:p w:rsidR="00FA5F6E" w:rsidRDefault="00FA5F6E" w:rsidP="00FA5F6E">
      <w:pPr>
        <w:rPr>
          <w:color w:val="000000"/>
        </w:rPr>
      </w:pPr>
    </w:p>
    <w:p w:rsidR="00FA5F6E" w:rsidRDefault="00FA5F6E" w:rsidP="00FA5F6E">
      <w:pPr>
        <w:rPr>
          <w:color w:val="000000"/>
        </w:rPr>
      </w:pPr>
    </w:p>
    <w:p w:rsidR="00FA5F6E" w:rsidRDefault="00FA5F6E" w:rsidP="00FA5F6E">
      <w:pPr>
        <w:rPr>
          <w:color w:val="000000"/>
        </w:rPr>
      </w:pPr>
    </w:p>
    <w:p w:rsidR="00FA5F6E" w:rsidRDefault="00FA5F6E" w:rsidP="00FA5F6E">
      <w:pPr>
        <w:rPr>
          <w:color w:val="000000"/>
        </w:rPr>
      </w:pPr>
    </w:p>
    <w:p w:rsidR="00FA5F6E" w:rsidRDefault="00FA5F6E" w:rsidP="00FA5F6E">
      <w:pPr>
        <w:rPr>
          <w:color w:val="000000"/>
        </w:rPr>
      </w:pPr>
    </w:p>
    <w:p w:rsidR="00FA5F6E" w:rsidRDefault="00FA5F6E" w:rsidP="00FA5F6E">
      <w:pPr>
        <w:rPr>
          <w:color w:val="000000"/>
        </w:rPr>
      </w:pPr>
    </w:p>
    <w:p w:rsidR="00FA5F6E" w:rsidRDefault="00FA5F6E" w:rsidP="00FA5F6E">
      <w:pPr>
        <w:rPr>
          <w:color w:val="000000"/>
        </w:rPr>
      </w:pPr>
    </w:p>
    <w:p w:rsidR="00FA5F6E" w:rsidRPr="003874B7" w:rsidRDefault="00FA5F6E" w:rsidP="00FA5F6E">
      <w:pPr>
        <w:rPr>
          <w:color w:val="000000"/>
        </w:rPr>
      </w:pPr>
    </w:p>
    <w:p w:rsidR="00FA5F6E" w:rsidRPr="003874B7" w:rsidRDefault="00FA5F6E" w:rsidP="00FA5F6E">
      <w:pPr>
        <w:numPr>
          <w:ilvl w:val="0"/>
          <w:numId w:val="1"/>
        </w:numPr>
        <w:ind w:right="-620"/>
        <w:rPr>
          <w:color w:val="000000"/>
        </w:rPr>
      </w:pPr>
      <w:r w:rsidRPr="003874B7">
        <w:rPr>
          <w:color w:val="000000"/>
        </w:rPr>
        <w:t>Which costs are affected by the sales decline?  Why?</w:t>
      </w:r>
    </w:p>
    <w:p w:rsidR="00FA5F6E" w:rsidRDefault="00FA5F6E" w:rsidP="00FA5F6E">
      <w:pPr>
        <w:ind w:right="-620"/>
        <w:rPr>
          <w:color w:val="000000"/>
        </w:rPr>
      </w:pPr>
    </w:p>
    <w:p w:rsidR="00FA5F6E" w:rsidRDefault="00FA5F6E" w:rsidP="00FA5F6E">
      <w:pPr>
        <w:ind w:right="-620"/>
        <w:rPr>
          <w:color w:val="000000"/>
        </w:rPr>
      </w:pPr>
    </w:p>
    <w:p w:rsidR="00FA5F6E" w:rsidRDefault="00FA5F6E" w:rsidP="00FA5F6E">
      <w:pPr>
        <w:ind w:right="-620"/>
        <w:rPr>
          <w:color w:val="000000"/>
        </w:rPr>
      </w:pPr>
    </w:p>
    <w:p w:rsidR="00FA5F6E" w:rsidRPr="003874B7" w:rsidRDefault="00FA5F6E" w:rsidP="00FA5F6E">
      <w:pPr>
        <w:ind w:right="-620"/>
        <w:rPr>
          <w:color w:val="000000"/>
        </w:rPr>
      </w:pPr>
    </w:p>
    <w:p w:rsidR="00FA5F6E" w:rsidRPr="003874B7" w:rsidRDefault="00FA5F6E" w:rsidP="00FA5F6E">
      <w:pPr>
        <w:ind w:right="-620"/>
        <w:rPr>
          <w:color w:val="000000"/>
        </w:rPr>
      </w:pPr>
    </w:p>
    <w:p w:rsidR="00FA5F6E" w:rsidRPr="003874B7" w:rsidRDefault="00FA5F6E" w:rsidP="00FA5F6E">
      <w:pPr>
        <w:ind w:right="-620"/>
        <w:rPr>
          <w:color w:val="000000"/>
        </w:rPr>
      </w:pPr>
    </w:p>
    <w:p w:rsidR="00FA5F6E" w:rsidRPr="003874B7" w:rsidRDefault="00FA5F6E" w:rsidP="00FA5F6E">
      <w:pPr>
        <w:ind w:right="-620"/>
        <w:rPr>
          <w:color w:val="000000"/>
        </w:rPr>
      </w:pPr>
    </w:p>
    <w:p w:rsidR="00FA5F6E" w:rsidRPr="003874B7" w:rsidRDefault="00FA5F6E" w:rsidP="00FA5F6E">
      <w:pPr>
        <w:ind w:right="-620"/>
        <w:rPr>
          <w:color w:val="000000"/>
        </w:rPr>
      </w:pPr>
    </w:p>
    <w:p w:rsidR="00FA5F6E" w:rsidRPr="003874B7" w:rsidRDefault="00FA5F6E" w:rsidP="00FA5F6E">
      <w:pPr>
        <w:numPr>
          <w:ilvl w:val="0"/>
          <w:numId w:val="1"/>
        </w:numPr>
        <w:ind w:right="-620"/>
        <w:rPr>
          <w:color w:val="000000"/>
        </w:rPr>
      </w:pPr>
      <w:r w:rsidRPr="003874B7">
        <w:rPr>
          <w:color w:val="000000"/>
        </w:rPr>
        <w:t>What was the impact of the sales decrease on fixed costs? Why?</w:t>
      </w:r>
    </w:p>
    <w:p w:rsidR="00FA5F6E" w:rsidRDefault="00FA5F6E" w:rsidP="00FA5F6E">
      <w:pPr>
        <w:ind w:right="-620"/>
        <w:rPr>
          <w:color w:val="000000"/>
        </w:rPr>
      </w:pPr>
    </w:p>
    <w:p w:rsidR="00FA5F6E" w:rsidRDefault="00FA5F6E" w:rsidP="00FA5F6E">
      <w:pPr>
        <w:ind w:right="-620"/>
        <w:rPr>
          <w:color w:val="000000"/>
        </w:rPr>
      </w:pPr>
    </w:p>
    <w:p w:rsidR="00FA5F6E" w:rsidRDefault="00FA5F6E" w:rsidP="00FA5F6E">
      <w:pPr>
        <w:ind w:right="-620"/>
        <w:rPr>
          <w:color w:val="000000"/>
        </w:rPr>
      </w:pPr>
    </w:p>
    <w:p w:rsidR="00741806" w:rsidRDefault="00741806" w:rsidP="00FA5F6E">
      <w:pPr>
        <w:ind w:right="-620"/>
        <w:rPr>
          <w:color w:val="000000"/>
        </w:rPr>
      </w:pPr>
    </w:p>
    <w:p w:rsidR="00741806" w:rsidRDefault="00741806" w:rsidP="00FA5F6E">
      <w:pPr>
        <w:ind w:right="-620"/>
        <w:rPr>
          <w:color w:val="000000"/>
        </w:rPr>
      </w:pPr>
    </w:p>
    <w:p w:rsidR="00741806" w:rsidRDefault="00741806" w:rsidP="00FA5F6E">
      <w:pPr>
        <w:ind w:right="-620"/>
        <w:rPr>
          <w:color w:val="000000"/>
        </w:rPr>
      </w:pPr>
    </w:p>
    <w:p w:rsidR="00FA5F6E" w:rsidRPr="003874B7" w:rsidRDefault="00FA5F6E" w:rsidP="00FA5F6E">
      <w:pPr>
        <w:ind w:right="-620"/>
        <w:rPr>
          <w:color w:val="000000"/>
        </w:rPr>
      </w:pPr>
    </w:p>
    <w:p w:rsidR="00FA5F6E" w:rsidRPr="003874B7" w:rsidRDefault="00FA5F6E" w:rsidP="00FA5F6E">
      <w:pPr>
        <w:ind w:right="-620"/>
        <w:rPr>
          <w:color w:val="000000"/>
        </w:rPr>
      </w:pPr>
    </w:p>
    <w:p w:rsidR="00FA5F6E" w:rsidRPr="003874B7" w:rsidRDefault="00FA5F6E" w:rsidP="00FA5F6E">
      <w:pPr>
        <w:ind w:right="-620"/>
        <w:rPr>
          <w:color w:val="000000"/>
        </w:rPr>
      </w:pPr>
    </w:p>
    <w:p w:rsidR="00FA5F6E" w:rsidRPr="003874B7" w:rsidRDefault="00FA5F6E" w:rsidP="00FA5F6E">
      <w:pPr>
        <w:ind w:right="-620"/>
        <w:rPr>
          <w:color w:val="000000"/>
        </w:rPr>
      </w:pPr>
    </w:p>
    <w:p w:rsidR="00FA5F6E" w:rsidRPr="003874B7" w:rsidRDefault="00FA5F6E" w:rsidP="00FA5F6E">
      <w:pPr>
        <w:numPr>
          <w:ilvl w:val="0"/>
          <w:numId w:val="1"/>
        </w:numPr>
        <w:ind w:right="-620"/>
        <w:rPr>
          <w:color w:val="000000"/>
        </w:rPr>
      </w:pPr>
      <w:r w:rsidRPr="003874B7">
        <w:rPr>
          <w:color w:val="000000"/>
        </w:rPr>
        <w:t>Why does the net profit margin drop at a faster rate than does sales?</w:t>
      </w:r>
    </w:p>
    <w:p w:rsidR="00FA5F6E" w:rsidRPr="003874B7" w:rsidRDefault="00FA5F6E" w:rsidP="00FA5F6E">
      <w:pPr>
        <w:ind w:left="360" w:right="-620"/>
        <w:rPr>
          <w:color w:val="000000"/>
        </w:rPr>
      </w:pPr>
    </w:p>
    <w:p w:rsidR="00FA5F6E" w:rsidRPr="003874B7" w:rsidRDefault="00FA5F6E" w:rsidP="00FA5F6E">
      <w:pPr>
        <w:ind w:left="360" w:right="-620"/>
        <w:rPr>
          <w:color w:val="000000"/>
        </w:rPr>
      </w:pPr>
    </w:p>
    <w:p w:rsidR="00FA5F6E" w:rsidRPr="003874B7" w:rsidRDefault="00FA5F6E" w:rsidP="00FA5F6E">
      <w:pPr>
        <w:ind w:left="360" w:right="-620"/>
        <w:rPr>
          <w:color w:val="000000"/>
        </w:rPr>
      </w:pPr>
    </w:p>
    <w:p w:rsidR="00FA5F6E" w:rsidRPr="003874B7" w:rsidRDefault="00FA5F6E" w:rsidP="00FA5F6E">
      <w:pPr>
        <w:ind w:right="-620"/>
        <w:rPr>
          <w:color w:val="000000"/>
        </w:rPr>
      </w:pPr>
    </w:p>
    <w:p w:rsidR="00A74C13" w:rsidRPr="00DC4395" w:rsidRDefault="00FA5F6E" w:rsidP="00DC4395">
      <w:pPr>
        <w:ind w:right="-620"/>
        <w:rPr>
          <w:color w:val="000000"/>
        </w:rPr>
      </w:pPr>
      <w:r w:rsidRPr="003874B7">
        <w:rPr>
          <w:color w:val="000000"/>
        </w:rPr>
        <w:t xml:space="preserve"> </w:t>
      </w:r>
    </w:p>
    <w:sectPr w:rsidR="00A74C13" w:rsidRPr="00DC4395"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806" w:rsidRDefault="00741806" w:rsidP="00741806">
      <w:r>
        <w:separator/>
      </w:r>
    </w:p>
  </w:endnote>
  <w:endnote w:type="continuationSeparator" w:id="0">
    <w:p w:rsidR="00741806" w:rsidRDefault="00741806" w:rsidP="007418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07C" w:rsidRDefault="004130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CDB" w:rsidRDefault="00D56CDB" w:rsidP="00D56CDB">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D56CDB" w:rsidRDefault="00D56CDB">
    <w:pPr>
      <w:pStyle w:val="Footer"/>
    </w:pPr>
  </w:p>
  <w:p w:rsidR="00D56CDB" w:rsidRDefault="00D56CD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07C" w:rsidRDefault="004130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806" w:rsidRDefault="00741806" w:rsidP="00741806">
      <w:r>
        <w:separator/>
      </w:r>
    </w:p>
  </w:footnote>
  <w:footnote w:type="continuationSeparator" w:id="0">
    <w:p w:rsidR="00741806" w:rsidRDefault="00741806" w:rsidP="007418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07C" w:rsidRDefault="004130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AF7" w:rsidRDefault="009F29A1" w:rsidP="00944AF7">
    <w:pPr>
      <w:pStyle w:val="Header"/>
    </w:pPr>
    <w:r w:rsidRPr="009F29A1">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60288" o:button="t">
          <v:fill o:detectmouseclick="t"/>
          <v:imagedata r:id="rId1" o:title=""/>
        </v:shape>
        <o:OLEObject Type="Embed" ProgID="Unknown" ShapeID="_x0000_s2050" DrawAspect="Content" ObjectID="_1315630894" r:id="rId2"/>
      </w:pict>
    </w:r>
    <w:r w:rsidR="00944AF7" w:rsidRPr="00741806">
      <w:rPr>
        <w:i/>
        <w:sz w:val="36"/>
        <w:szCs w:val="36"/>
      </w:rPr>
      <w:t>The House</w:t>
    </w:r>
    <w:r w:rsidR="00944AF7">
      <w:rPr>
        <w:i/>
      </w:rPr>
      <w:tab/>
    </w:r>
    <w:r w:rsidR="00944AF7">
      <w:ptab w:relativeTo="margin" w:alignment="center" w:leader="none"/>
    </w:r>
    <w:sdt>
      <w:sdtPr>
        <w:id w:val="-1327724870"/>
        <w:placeholder>
          <w:docPart w:val="24B3C405DF6A44E491106A7C6BE09EA1"/>
        </w:placeholder>
        <w:temporary/>
        <w:showingPlcHdr/>
      </w:sdtPr>
      <w:sdtContent>
        <w:r w:rsidR="00944AF7">
          <w:t>[Type text]</w:t>
        </w:r>
      </w:sdtContent>
    </w:sdt>
    <w:r w:rsidR="00944AF7">
      <w:t xml:space="preserve">                                Paul T. McGurr     </w:t>
    </w:r>
  </w:p>
  <w:p w:rsidR="00944AF7" w:rsidRDefault="00944AF7" w:rsidP="00944AF7">
    <w:pPr>
      <w:pStyle w:val="Header"/>
    </w:pPr>
    <w:r>
      <w:tab/>
    </w:r>
    <w:r>
      <w:tab/>
      <w:t>Fort Lewis College</w:t>
    </w:r>
  </w:p>
  <w:p w:rsidR="00741806" w:rsidRPr="00944AF7" w:rsidRDefault="00944AF7" w:rsidP="00944AF7">
    <w:pPr>
      <w:pStyle w:val="Header"/>
    </w:pPr>
    <w:r>
      <w:t xml:space="preserve">                                          Click the House to </w:t>
    </w:r>
    <w:r>
      <w:rPr>
        <w:noProof/>
      </w:rPr>
      <w:drawing>
        <wp:inline distT="0" distB="0" distL="0" distR="0">
          <wp:extent cx="304800" cy="304800"/>
          <wp:effectExtent l="19050" t="0" r="0" b="0"/>
          <wp:docPr id="11"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07C" w:rsidRDefault="004130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3606E9"/>
    <w:multiLevelType w:val="hybridMultilevel"/>
    <w:tmpl w:val="5044A40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FA5F6E"/>
    <w:rsid w:val="001447B6"/>
    <w:rsid w:val="00245899"/>
    <w:rsid w:val="003203D2"/>
    <w:rsid w:val="0041307C"/>
    <w:rsid w:val="004B695B"/>
    <w:rsid w:val="004D64A7"/>
    <w:rsid w:val="004E2A86"/>
    <w:rsid w:val="00644975"/>
    <w:rsid w:val="007021A2"/>
    <w:rsid w:val="00741806"/>
    <w:rsid w:val="00862A22"/>
    <w:rsid w:val="009336C7"/>
    <w:rsid w:val="00944AF7"/>
    <w:rsid w:val="00991BFF"/>
    <w:rsid w:val="009E080E"/>
    <w:rsid w:val="009F29A1"/>
    <w:rsid w:val="00D56CDB"/>
    <w:rsid w:val="00DC4395"/>
    <w:rsid w:val="00EB4DF4"/>
    <w:rsid w:val="00ED74EE"/>
    <w:rsid w:val="00EF7581"/>
    <w:rsid w:val="00FA5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F6E"/>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5F6E"/>
    <w:rPr>
      <w:rFonts w:ascii="Tahoma" w:hAnsi="Tahoma" w:cs="Tahoma"/>
      <w:sz w:val="16"/>
      <w:szCs w:val="16"/>
    </w:rPr>
  </w:style>
  <w:style w:type="character" w:customStyle="1" w:styleId="BalloonTextChar">
    <w:name w:val="Balloon Text Char"/>
    <w:basedOn w:val="DefaultParagraphFont"/>
    <w:link w:val="BalloonText"/>
    <w:uiPriority w:val="99"/>
    <w:semiHidden/>
    <w:rsid w:val="00FA5F6E"/>
    <w:rPr>
      <w:rFonts w:ascii="Tahoma" w:eastAsia="Times New Roman" w:hAnsi="Tahoma" w:cs="Tahoma"/>
      <w:sz w:val="16"/>
      <w:szCs w:val="16"/>
    </w:rPr>
  </w:style>
  <w:style w:type="paragraph" w:styleId="Header">
    <w:name w:val="header"/>
    <w:basedOn w:val="Normal"/>
    <w:link w:val="HeaderChar"/>
    <w:uiPriority w:val="99"/>
    <w:unhideWhenUsed/>
    <w:rsid w:val="00741806"/>
    <w:pPr>
      <w:tabs>
        <w:tab w:val="center" w:pos="4680"/>
        <w:tab w:val="right" w:pos="9360"/>
      </w:tabs>
    </w:pPr>
  </w:style>
  <w:style w:type="character" w:customStyle="1" w:styleId="HeaderChar">
    <w:name w:val="Header Char"/>
    <w:basedOn w:val="DefaultParagraphFont"/>
    <w:link w:val="Header"/>
    <w:uiPriority w:val="99"/>
    <w:rsid w:val="00741806"/>
    <w:rPr>
      <w:rFonts w:ascii="New York" w:eastAsia="Times New Roman" w:hAnsi="New York" w:cs="Times New Roman"/>
      <w:sz w:val="24"/>
      <w:szCs w:val="20"/>
    </w:rPr>
  </w:style>
  <w:style w:type="paragraph" w:styleId="Footer">
    <w:name w:val="footer"/>
    <w:basedOn w:val="Normal"/>
    <w:link w:val="FooterChar"/>
    <w:uiPriority w:val="99"/>
    <w:unhideWhenUsed/>
    <w:rsid w:val="00741806"/>
    <w:pPr>
      <w:tabs>
        <w:tab w:val="center" w:pos="4680"/>
        <w:tab w:val="right" w:pos="9360"/>
      </w:tabs>
    </w:pPr>
  </w:style>
  <w:style w:type="character" w:customStyle="1" w:styleId="FooterChar">
    <w:name w:val="Footer Char"/>
    <w:basedOn w:val="DefaultParagraphFont"/>
    <w:link w:val="Footer"/>
    <w:uiPriority w:val="99"/>
    <w:rsid w:val="00741806"/>
    <w:rPr>
      <w:rFonts w:ascii="New York" w:eastAsia="Times New Roman" w:hAnsi="New York" w:cs="Times New Roman"/>
      <w:sz w:val="24"/>
      <w:szCs w:val="20"/>
    </w:rPr>
  </w:style>
  <w:style w:type="table" w:styleId="TableGrid">
    <w:name w:val="Table Grid"/>
    <w:basedOn w:val="TableNormal"/>
    <w:uiPriority w:val="1"/>
    <w:rsid w:val="00741806"/>
    <w:pPr>
      <w:spacing w:line="240" w:lineRule="auto"/>
      <w:ind w:left="0"/>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4766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1.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4B3C405DF6A44E491106A7C6BE09EA1"/>
        <w:category>
          <w:name w:val="General"/>
          <w:gallery w:val="placeholder"/>
        </w:category>
        <w:types>
          <w:type w:val="bbPlcHdr"/>
        </w:types>
        <w:behaviors>
          <w:behavior w:val="content"/>
        </w:behaviors>
        <w:guid w:val="{6D06505D-8C0B-4193-B3EE-875599F1361A}"/>
      </w:docPartPr>
      <w:docPartBody>
        <w:p w:rsidR="00BF2640" w:rsidRDefault="007B6D6E" w:rsidP="007B6D6E">
          <w:pPr>
            <w:pStyle w:val="24B3C405DF6A44E491106A7C6BE09EA1"/>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16F0B"/>
    <w:rsid w:val="000445ED"/>
    <w:rsid w:val="00345739"/>
    <w:rsid w:val="00516F0B"/>
    <w:rsid w:val="007B6D6E"/>
    <w:rsid w:val="00915E4E"/>
    <w:rsid w:val="00942512"/>
    <w:rsid w:val="009B1CF2"/>
    <w:rsid w:val="00BF2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C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F369AA75B84B74B56BB723EDCA6AF3">
    <w:name w:val="77F369AA75B84B74B56BB723EDCA6AF3"/>
    <w:rsid w:val="00516F0B"/>
  </w:style>
  <w:style w:type="paragraph" w:customStyle="1" w:styleId="9C2CD26B21C14F6FB2206CD40B4F3523">
    <w:name w:val="9C2CD26B21C14F6FB2206CD40B4F3523"/>
    <w:rsid w:val="00516F0B"/>
  </w:style>
  <w:style w:type="paragraph" w:customStyle="1" w:styleId="CA91BBE51BE74B61A4CADB1142A845D8">
    <w:name w:val="CA91BBE51BE74B61A4CADB1142A845D8"/>
    <w:rsid w:val="00516F0B"/>
  </w:style>
  <w:style w:type="paragraph" w:customStyle="1" w:styleId="0E73F40215EB4066A7D948591D138E63">
    <w:name w:val="0E73F40215EB4066A7D948591D138E63"/>
    <w:rsid w:val="00516F0B"/>
  </w:style>
  <w:style w:type="paragraph" w:customStyle="1" w:styleId="4C8BF036FEDC4756A6DBCFA2639D3909">
    <w:name w:val="4C8BF036FEDC4756A6DBCFA2639D3909"/>
    <w:rsid w:val="00516F0B"/>
  </w:style>
  <w:style w:type="paragraph" w:customStyle="1" w:styleId="9A57F3EF87654CD294A3F03090FB0190">
    <w:name w:val="9A57F3EF87654CD294A3F03090FB0190"/>
    <w:rsid w:val="00516F0B"/>
  </w:style>
  <w:style w:type="paragraph" w:customStyle="1" w:styleId="4F395A20DEAC473A9353BF53C7E9E33A">
    <w:name w:val="4F395A20DEAC473A9353BF53C7E9E33A"/>
    <w:rsid w:val="00516F0B"/>
  </w:style>
  <w:style w:type="paragraph" w:customStyle="1" w:styleId="0090B6BB15864632A51BF14F62E25BC2">
    <w:name w:val="0090B6BB15864632A51BF14F62E25BC2"/>
    <w:rsid w:val="009B1CF2"/>
  </w:style>
  <w:style w:type="paragraph" w:customStyle="1" w:styleId="24B3C405DF6A44E491106A7C6BE09EA1">
    <w:name w:val="24B3C405DF6A44E491106A7C6BE09EA1"/>
    <w:rsid w:val="007B6D6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372</Words>
  <Characters>2123</Characters>
  <Application>Microsoft Office Word</Application>
  <DocSecurity>0</DocSecurity>
  <Lines>17</Lines>
  <Paragraphs>4</Paragraphs>
  <ScaleCrop>false</ScaleCrop>
  <Company>Fort Lewis College</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9</cp:revision>
  <dcterms:created xsi:type="dcterms:W3CDTF">2009-06-08T19:44:00Z</dcterms:created>
  <dcterms:modified xsi:type="dcterms:W3CDTF">2009-09-28T14:15:00Z</dcterms:modified>
</cp:coreProperties>
</file>