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DE" w:rsidRDefault="00F235DE" w:rsidP="00BA5393">
      <w:pPr>
        <w:jc w:val="center"/>
        <w:rPr>
          <w:b/>
          <w:color w:val="000000"/>
        </w:rPr>
      </w:pPr>
      <w:r>
        <w:rPr>
          <w:b/>
          <w:color w:val="000000"/>
        </w:rPr>
        <w:t>---------------------------------------------------------------------------------------------------------------------</w:t>
      </w:r>
    </w:p>
    <w:p w:rsidR="00BA5393" w:rsidRPr="003874B7" w:rsidRDefault="00BA5393" w:rsidP="00BA5393">
      <w:pPr>
        <w:jc w:val="center"/>
        <w:rPr>
          <w:b/>
          <w:color w:val="000000"/>
        </w:rPr>
      </w:pPr>
      <w:r w:rsidRPr="003874B7">
        <w:rPr>
          <w:b/>
          <w:color w:val="000000"/>
        </w:rPr>
        <w:t>PHASE FOUR SPREADSHEET MODEL:</w:t>
      </w:r>
    </w:p>
    <w:p w:rsidR="00BA5393" w:rsidRPr="003874B7" w:rsidRDefault="00BA5393" w:rsidP="00BA5393">
      <w:pPr>
        <w:jc w:val="center"/>
        <w:rPr>
          <w:b/>
          <w:color w:val="000000"/>
        </w:rPr>
      </w:pPr>
      <w:r w:rsidRPr="003874B7">
        <w:rPr>
          <w:b/>
          <w:color w:val="000000"/>
        </w:rPr>
        <w:t>BASIC CONCEPTS</w:t>
      </w:r>
    </w:p>
    <w:p w:rsidR="00BA5393" w:rsidRPr="003874B7" w:rsidRDefault="00BA5393" w:rsidP="00BA5393">
      <w:pPr>
        <w:jc w:val="center"/>
        <w:rPr>
          <w:color w:val="000000"/>
        </w:rPr>
      </w:pPr>
    </w:p>
    <w:p w:rsidR="00BA5393" w:rsidRDefault="00BA5393" w:rsidP="00BA5393">
      <w:pPr>
        <w:rPr>
          <w:color w:val="000000"/>
        </w:rPr>
      </w:pPr>
      <w:r w:rsidRPr="003874B7">
        <w:rPr>
          <w:color w:val="000000"/>
        </w:rPr>
        <w:tab/>
        <w:t xml:space="preserve">The problems you will work in phase four relate to chapters 8 and 9 in Part Four--"Managing Retail Operations" of </w:t>
      </w:r>
      <w:r w:rsidRPr="003874B7">
        <w:rPr>
          <w:i/>
          <w:color w:val="000000"/>
        </w:rPr>
        <w:t>Retailing</w:t>
      </w:r>
      <w:r w:rsidRPr="003874B7">
        <w:rPr>
          <w:color w:val="000000"/>
        </w:rPr>
        <w:t xml:space="preserve"> (20</w:t>
      </w:r>
      <w:r>
        <w:rPr>
          <w:color w:val="000000"/>
        </w:rPr>
        <w:t>11</w:t>
      </w:r>
      <w:r w:rsidRPr="003874B7">
        <w:rPr>
          <w:color w:val="000000"/>
        </w:rPr>
        <w:t>) by Dunne</w:t>
      </w:r>
      <w:r>
        <w:rPr>
          <w:color w:val="000000"/>
        </w:rPr>
        <w:t>,</w:t>
      </w:r>
      <w:r w:rsidRPr="003874B7">
        <w:rPr>
          <w:color w:val="000000"/>
        </w:rPr>
        <w:t xml:space="preserve"> Lusch</w:t>
      </w:r>
      <w:r>
        <w:rPr>
          <w:color w:val="000000"/>
        </w:rPr>
        <w:t xml:space="preserve"> and Carver</w:t>
      </w:r>
      <w:r w:rsidRPr="003874B7">
        <w:rPr>
          <w:color w:val="000000"/>
        </w:rPr>
        <w:t>.</w:t>
      </w:r>
    </w:p>
    <w:p w:rsidR="00BA5393" w:rsidRPr="003874B7" w:rsidRDefault="00BA5393" w:rsidP="00BA5393">
      <w:pPr>
        <w:rPr>
          <w:color w:val="000000"/>
        </w:rPr>
      </w:pPr>
    </w:p>
    <w:p w:rsidR="00BA5393" w:rsidRPr="003874B7" w:rsidRDefault="00BA5393" w:rsidP="00BA5393">
      <w:pPr>
        <w:rPr>
          <w:color w:val="000000"/>
        </w:rPr>
      </w:pPr>
      <w:r w:rsidRPr="003874B7">
        <w:rPr>
          <w:color w:val="000000"/>
        </w:rPr>
        <w:tab/>
        <w:t>Chapters 8 and 9 deal with financial planning but focus primarily on developing a six-month merchandise budget. For the problems in this section you need to understand the following concepts which will allow you to develop a six-month merchandise budget.</w:t>
      </w:r>
    </w:p>
    <w:p w:rsidR="00BA5393" w:rsidRPr="003874B7" w:rsidRDefault="00BA5393" w:rsidP="00BA5393">
      <w:pPr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 xml:space="preserve">planned sales for the month </w:t>
      </w:r>
      <w:r w:rsidRPr="003874B7">
        <w:rPr>
          <w:color w:val="000000"/>
        </w:rPr>
        <w:t>= (planned sales percentage for the month)*(planned total sales)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 xml:space="preserve">planned </w:t>
      </w:r>
      <w:r>
        <w:rPr>
          <w:b/>
          <w:color w:val="000000"/>
        </w:rPr>
        <w:t>Beginning of Month (</w:t>
      </w:r>
      <w:r w:rsidRPr="003874B7">
        <w:rPr>
          <w:b/>
          <w:color w:val="000000"/>
        </w:rPr>
        <w:t>BOM</w:t>
      </w:r>
      <w:r>
        <w:rPr>
          <w:b/>
          <w:color w:val="000000"/>
        </w:rPr>
        <w:t>)</w:t>
      </w:r>
      <w:r w:rsidRPr="003874B7">
        <w:rPr>
          <w:b/>
          <w:color w:val="000000"/>
        </w:rPr>
        <w:t xml:space="preserve"> stock for the month. </w:t>
      </w:r>
      <w:r w:rsidRPr="003874B7">
        <w:rPr>
          <w:color w:val="000000"/>
        </w:rPr>
        <w:t xml:space="preserve"> There are three methods we will deal with: </w:t>
      </w:r>
    </w:p>
    <w:p w:rsidR="00BA5393" w:rsidRPr="003874B7" w:rsidRDefault="00BA5393" w:rsidP="00BA5393">
      <w:pPr>
        <w:rPr>
          <w:color w:val="000000"/>
        </w:rPr>
      </w:pPr>
    </w:p>
    <w:p w:rsidR="00BA5393" w:rsidRDefault="00BA5393" w:rsidP="00BA5393">
      <w:pPr>
        <w:numPr>
          <w:ilvl w:val="0"/>
          <w:numId w:val="2"/>
        </w:numPr>
        <w:rPr>
          <w:color w:val="000000"/>
        </w:rPr>
      </w:pPr>
      <w:r w:rsidRPr="003874B7">
        <w:rPr>
          <w:b/>
          <w:color w:val="000000"/>
        </w:rPr>
        <w:t>the stock-to-sales method.</w:t>
      </w:r>
      <w:r w:rsidRPr="003874B7">
        <w:rPr>
          <w:color w:val="000000"/>
        </w:rPr>
        <w:t xml:space="preserve">  The planned BOM stock for the month = (planned sales for the month)*(planned BOM Stock-to-Sales Ratio for the month) </w:t>
      </w:r>
    </w:p>
    <w:p w:rsidR="00BA5393" w:rsidRDefault="00BA5393" w:rsidP="00BA5393">
      <w:pPr>
        <w:ind w:left="1800"/>
        <w:rPr>
          <w:color w:val="000000"/>
        </w:rPr>
      </w:pPr>
    </w:p>
    <w:p w:rsidR="00BA5393" w:rsidRDefault="00BA5393" w:rsidP="00BA5393">
      <w:pPr>
        <w:ind w:left="1440"/>
        <w:rPr>
          <w:color w:val="000000"/>
        </w:rPr>
      </w:pPr>
      <w:r>
        <w:rPr>
          <w:color w:val="000000"/>
        </w:rPr>
        <w:t>The worksheet needed for the stock-to-sales method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men’s ties</w:t>
      </w:r>
    </w:p>
    <w:p w:rsidR="00BA5393" w:rsidRPr="003874B7" w:rsidRDefault="00BA5393" w:rsidP="00BA539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050925" cy="1105535"/>
            <wp:effectExtent l="0" t="0" r="0" b="0"/>
            <wp:docPr id="1" name="Picture 1" descr="CLDTI00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DTI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93" w:rsidRDefault="00BA5393" w:rsidP="00BA5393">
      <w:pPr>
        <w:ind w:left="1800"/>
        <w:rPr>
          <w:color w:val="000000"/>
        </w:rPr>
      </w:pPr>
    </w:p>
    <w:p w:rsidR="00BA5393" w:rsidRPr="003874B7" w:rsidRDefault="00BA5393" w:rsidP="00BA5393">
      <w:pPr>
        <w:numPr>
          <w:ilvl w:val="12"/>
          <w:numId w:val="0"/>
        </w:numPr>
        <w:ind w:left="1440"/>
        <w:rPr>
          <w:color w:val="000000"/>
        </w:rPr>
      </w:pPr>
    </w:p>
    <w:p w:rsidR="00BA5393" w:rsidRDefault="00BA5393" w:rsidP="00BA5393">
      <w:pPr>
        <w:numPr>
          <w:ilvl w:val="0"/>
          <w:numId w:val="2"/>
        </w:numPr>
        <w:rPr>
          <w:color w:val="000000"/>
        </w:rPr>
      </w:pPr>
      <w:r w:rsidRPr="003874B7">
        <w:rPr>
          <w:b/>
          <w:color w:val="000000"/>
        </w:rPr>
        <w:t>the basic stock method.</w:t>
      </w:r>
      <w:r w:rsidRPr="003874B7">
        <w:rPr>
          <w:color w:val="000000"/>
        </w:rPr>
        <w:t xml:space="preserve">  The planned BOM stock for the month = basic stock + planned monthly sales.  Where the </w:t>
      </w:r>
      <w:r w:rsidRPr="003874B7">
        <w:rPr>
          <w:b/>
          <w:color w:val="000000"/>
        </w:rPr>
        <w:t>basic stock</w:t>
      </w:r>
      <w:r w:rsidRPr="003874B7">
        <w:rPr>
          <w:color w:val="000000"/>
        </w:rPr>
        <w:t xml:space="preserve"> = average stock for the season - average monthly sales for the season</w:t>
      </w:r>
    </w:p>
    <w:p w:rsidR="00BA5393" w:rsidRDefault="00BA5393" w:rsidP="00BA5393">
      <w:pPr>
        <w:rPr>
          <w:color w:val="000000"/>
        </w:rPr>
      </w:pPr>
    </w:p>
    <w:p w:rsidR="00BA5393" w:rsidRDefault="00BA5393" w:rsidP="00BA5393">
      <w:pPr>
        <w:ind w:left="1440"/>
        <w:rPr>
          <w:color w:val="000000"/>
        </w:rPr>
      </w:pPr>
      <w:r>
        <w:rPr>
          <w:color w:val="000000"/>
        </w:rPr>
        <w:t>The worksheet needed for the basic stock method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winter parka</w:t>
      </w:r>
    </w:p>
    <w:p w:rsidR="00BA5393" w:rsidRPr="003874B7" w:rsidRDefault="00BA5393" w:rsidP="00BA539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934720" cy="921385"/>
            <wp:effectExtent l="19050" t="0" r="0" b="0"/>
            <wp:docPr id="2" name="Picture 2" descr="CLECO00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CO00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93" w:rsidRDefault="00BA5393" w:rsidP="00BA5393">
      <w:pPr>
        <w:rPr>
          <w:color w:val="000000"/>
        </w:rPr>
      </w:pPr>
    </w:p>
    <w:p w:rsidR="00F235DE" w:rsidRDefault="00F235DE" w:rsidP="00F235DE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---------------------------------------------------------------------------------------------------------------------</w:t>
      </w:r>
    </w:p>
    <w:p w:rsidR="00F235DE" w:rsidRPr="003874B7" w:rsidRDefault="00F235DE" w:rsidP="00BA5393">
      <w:pPr>
        <w:rPr>
          <w:color w:val="000000"/>
        </w:rPr>
      </w:pPr>
    </w:p>
    <w:p w:rsidR="00BA5393" w:rsidRDefault="00BA5393" w:rsidP="00BA5393">
      <w:pPr>
        <w:numPr>
          <w:ilvl w:val="0"/>
          <w:numId w:val="2"/>
        </w:numPr>
        <w:rPr>
          <w:color w:val="000000"/>
        </w:rPr>
      </w:pPr>
      <w:r w:rsidRPr="003874B7">
        <w:rPr>
          <w:b/>
          <w:color w:val="000000"/>
        </w:rPr>
        <w:t>the percentage variation method.</w:t>
      </w:r>
      <w:r w:rsidRPr="003874B7">
        <w:rPr>
          <w:color w:val="000000"/>
        </w:rPr>
        <w:t xml:space="preserve">  The planned BOM stock for the month = (average stock for season)*(1/2)[1+(planned sales for the month/average monthly sales)]</w:t>
      </w:r>
    </w:p>
    <w:p w:rsidR="00BA5393" w:rsidRDefault="00BA5393" w:rsidP="00BA5393">
      <w:pPr>
        <w:rPr>
          <w:color w:val="000000"/>
        </w:rPr>
      </w:pPr>
    </w:p>
    <w:p w:rsidR="00BA5393" w:rsidRDefault="00BA5393" w:rsidP="00BA5393">
      <w:pPr>
        <w:ind w:left="1440"/>
        <w:rPr>
          <w:color w:val="000000"/>
        </w:rPr>
      </w:pPr>
      <w:r>
        <w:rPr>
          <w:color w:val="000000"/>
        </w:rPr>
        <w:t>The worksheet needed for the percentage variation method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ladies’ lingerie</w:t>
      </w:r>
    </w:p>
    <w:p w:rsidR="00BA5393" w:rsidRPr="003874B7" w:rsidRDefault="00BA5393" w:rsidP="00BA539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371600" cy="1078230"/>
            <wp:effectExtent l="19050" t="0" r="0" b="0"/>
            <wp:docPr id="3" name="Picture 3" descr="CLEPP00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PP00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93" w:rsidRPr="003874B7" w:rsidRDefault="00BA5393" w:rsidP="00BA5393">
      <w:pPr>
        <w:rPr>
          <w:color w:val="000000"/>
        </w:rPr>
      </w:pPr>
    </w:p>
    <w:p w:rsidR="00BA5393" w:rsidRPr="003874B7" w:rsidRDefault="00BA5393" w:rsidP="00BA5393">
      <w:pPr>
        <w:ind w:left="108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>planned retail reductions for the month</w:t>
      </w:r>
      <w:r w:rsidRPr="003874B7">
        <w:rPr>
          <w:color w:val="000000"/>
        </w:rPr>
        <w:t xml:space="preserve"> = (planned sales for the month)*(planned retail reduction percentage for the month)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 xml:space="preserve">planned </w:t>
      </w:r>
      <w:r>
        <w:rPr>
          <w:b/>
          <w:color w:val="000000"/>
        </w:rPr>
        <w:t>End of Month (</w:t>
      </w:r>
      <w:r w:rsidRPr="003874B7">
        <w:rPr>
          <w:b/>
          <w:color w:val="000000"/>
        </w:rPr>
        <w:t>EOM</w:t>
      </w:r>
      <w:r>
        <w:rPr>
          <w:b/>
          <w:color w:val="000000"/>
        </w:rPr>
        <w:t>)</w:t>
      </w:r>
      <w:r w:rsidRPr="003874B7">
        <w:rPr>
          <w:b/>
          <w:color w:val="000000"/>
        </w:rPr>
        <w:t xml:space="preserve"> stock for the month</w:t>
      </w:r>
      <w:r w:rsidRPr="003874B7">
        <w:rPr>
          <w:color w:val="000000"/>
        </w:rPr>
        <w:t xml:space="preserve"> = (planned BOM stock for the following month) 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>planned purchases at retail for the month</w:t>
      </w:r>
      <w:r w:rsidRPr="003874B7">
        <w:rPr>
          <w:color w:val="000000"/>
        </w:rPr>
        <w:t xml:space="preserve"> = (planned sales for the month) + (planned retail reductions for the month) + (planned EOM stock for the month) - (planned BOM stock for the month) 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>planned purchases at cost for the month</w:t>
      </w:r>
      <w:r w:rsidRPr="003874B7">
        <w:rPr>
          <w:color w:val="000000"/>
        </w:rPr>
        <w:t xml:space="preserve"> = (planned purchases at retail for the month) * (100% - planned initial mark up percentage) 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>planned initial markup for the month</w:t>
      </w:r>
      <w:r w:rsidRPr="003874B7">
        <w:rPr>
          <w:color w:val="000000"/>
        </w:rPr>
        <w:t xml:space="preserve"> = (planned purchases at retail for the month) - (planned purchases at cost for the month)</w:t>
      </w:r>
    </w:p>
    <w:p w:rsidR="00BA5393" w:rsidRPr="003874B7" w:rsidRDefault="00BA5393" w:rsidP="00BA5393">
      <w:pPr>
        <w:numPr>
          <w:ilvl w:val="12"/>
          <w:numId w:val="0"/>
        </w:numPr>
        <w:ind w:left="1080" w:hanging="360"/>
        <w:rPr>
          <w:color w:val="000000"/>
        </w:rPr>
      </w:pPr>
    </w:p>
    <w:p w:rsidR="00BA5393" w:rsidRPr="003874B7" w:rsidRDefault="00BA5393" w:rsidP="00BA5393">
      <w:pPr>
        <w:numPr>
          <w:ilvl w:val="0"/>
          <w:numId w:val="1"/>
        </w:numPr>
        <w:rPr>
          <w:color w:val="000000"/>
        </w:rPr>
      </w:pPr>
      <w:r w:rsidRPr="003874B7">
        <w:rPr>
          <w:b/>
          <w:color w:val="000000"/>
        </w:rPr>
        <w:t>planned gross margin for the month</w:t>
      </w:r>
      <w:r w:rsidRPr="003874B7">
        <w:rPr>
          <w:color w:val="000000"/>
        </w:rPr>
        <w:t xml:space="preserve"> = (planned initial markup for the month) - (planned retail reductions for the month) </w:t>
      </w:r>
    </w:p>
    <w:p w:rsidR="00BA5393" w:rsidRPr="003874B7" w:rsidRDefault="00BA5393" w:rsidP="00BA5393">
      <w:pPr>
        <w:jc w:val="both"/>
        <w:rPr>
          <w:color w:val="000000"/>
        </w:rPr>
      </w:pPr>
    </w:p>
    <w:p w:rsidR="00D10324" w:rsidRDefault="00D10324" w:rsidP="00D10324">
      <w:r>
        <w:t>Click to return to exercises:</w:t>
      </w:r>
    </w:p>
    <w:p w:rsidR="00D10324" w:rsidRDefault="00D10324" w:rsidP="00D10324"/>
    <w:p w:rsidR="00D10324" w:rsidRDefault="009A0271" w:rsidP="00D10324">
      <w:hyperlink r:id="rId13" w:history="1">
        <w:r w:rsidR="00D10324" w:rsidRPr="00853818">
          <w:rPr>
            <w:rStyle w:val="Hyperlink"/>
          </w:rPr>
          <w:t>8-A</w:t>
        </w:r>
      </w:hyperlink>
      <w:r w:rsidR="00D10324">
        <w:tab/>
      </w:r>
      <w:r w:rsidR="00D10324">
        <w:tab/>
      </w:r>
      <w:hyperlink r:id="rId14" w:history="1">
        <w:r w:rsidR="00D10324" w:rsidRPr="00853818">
          <w:rPr>
            <w:rStyle w:val="Hyperlink"/>
          </w:rPr>
          <w:t>8-B</w:t>
        </w:r>
      </w:hyperlink>
    </w:p>
    <w:p w:rsidR="00D10324" w:rsidRDefault="009A0271" w:rsidP="00D10324">
      <w:hyperlink r:id="rId15" w:history="1">
        <w:r w:rsidR="00D10324" w:rsidRPr="00853818">
          <w:rPr>
            <w:rStyle w:val="Hyperlink"/>
          </w:rPr>
          <w:t>9-A</w:t>
        </w:r>
      </w:hyperlink>
      <w:r w:rsidR="00D10324">
        <w:tab/>
      </w:r>
      <w:r w:rsidR="00D10324">
        <w:tab/>
      </w:r>
      <w:hyperlink r:id="rId16" w:history="1">
        <w:r w:rsidR="00D10324" w:rsidRPr="00853818">
          <w:rPr>
            <w:rStyle w:val="Hyperlink"/>
          </w:rPr>
          <w:t>9-B</w:t>
        </w:r>
      </w:hyperlink>
    </w:p>
    <w:p w:rsidR="00BA5393" w:rsidRPr="003874B7" w:rsidRDefault="00BA5393" w:rsidP="00BA5393">
      <w:pPr>
        <w:jc w:val="both"/>
        <w:rPr>
          <w:color w:val="000000"/>
        </w:rPr>
      </w:pPr>
    </w:p>
    <w:p w:rsidR="00BA5393" w:rsidRDefault="00BA5393" w:rsidP="00BA5393">
      <w:pPr>
        <w:jc w:val="center"/>
        <w:rPr>
          <w:b/>
          <w:color w:val="000000"/>
        </w:rPr>
      </w:pPr>
    </w:p>
    <w:p w:rsidR="00BA5393" w:rsidRDefault="00BA5393" w:rsidP="00BA5393">
      <w:pPr>
        <w:jc w:val="center"/>
        <w:rPr>
          <w:b/>
          <w:color w:val="000000"/>
        </w:rPr>
      </w:pPr>
    </w:p>
    <w:p w:rsidR="00D10324" w:rsidRDefault="00D10324"/>
    <w:sectPr w:rsidR="00D10324" w:rsidSect="0064497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324" w:rsidRDefault="00D10324" w:rsidP="006E4218">
      <w:r>
        <w:separator/>
      </w:r>
    </w:p>
  </w:endnote>
  <w:endnote w:type="continuationSeparator" w:id="0">
    <w:p w:rsidR="00D10324" w:rsidRDefault="00D10324" w:rsidP="006E4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2CC" w:rsidRDefault="004B02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24" w:rsidRDefault="00D10324" w:rsidP="00F235DE">
    <w:pPr>
      <w:rPr>
        <w:color w:val="0000FF"/>
      </w:rPr>
    </w:pPr>
    <w:r>
      <w:rPr>
        <w:rFonts w:ascii="Times New Roman" w:hAnsi="Times New Roman"/>
        <w:b/>
        <w:bCs/>
        <w:color w:val="0000FF"/>
        <w:szCs w:val="24"/>
      </w:rPr>
      <w:t>© 2010 Cengage Learning. All Rights Reserved. May not be scanned, copied or duplicated, or posted to a publicly accessible website, in whole or in part.</w:t>
    </w:r>
  </w:p>
  <w:p w:rsidR="00D10324" w:rsidRDefault="00D10324">
    <w:pPr>
      <w:pStyle w:val="Footer"/>
    </w:pPr>
  </w:p>
  <w:p w:rsidR="00D10324" w:rsidRDefault="00D103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2CC" w:rsidRDefault="004B02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324" w:rsidRDefault="00D10324" w:rsidP="006E4218">
      <w:r>
        <w:separator/>
      </w:r>
    </w:p>
  </w:footnote>
  <w:footnote w:type="continuationSeparator" w:id="0">
    <w:p w:rsidR="00D10324" w:rsidRDefault="00D10324" w:rsidP="006E4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2CC" w:rsidRDefault="004B02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24" w:rsidRPr="007531A8" w:rsidRDefault="009A0271" w:rsidP="00A87812">
    <w:pPr>
      <w:pStyle w:val="Header"/>
      <w:rPr>
        <w:noProof/>
        <w:szCs w:val="24"/>
      </w:rPr>
    </w:pPr>
    <w:r w:rsidRPr="009A0271">
      <w:rPr>
        <w:i/>
        <w:noProof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href="the_house_front_door.doc" style="position:absolute;margin-left:168.2pt;margin-top:-19.35pt;width:126.8pt;height:51.6pt;z-index:251660288" o:button="t">
          <v:fill o:detectmouseclick="t"/>
          <v:imagedata r:id="rId1" o:title=""/>
        </v:shape>
        <o:OLEObject Type="Embed" ProgID="Unknown" ShapeID="_x0000_s2050" DrawAspect="Content" ObjectID="_1315632277" r:id="rId2"/>
      </w:pict>
    </w:r>
    <w:r w:rsidR="00D10324" w:rsidRPr="007531A8">
      <w:rPr>
        <w:i/>
        <w:noProof/>
        <w:sz w:val="36"/>
        <w:szCs w:val="36"/>
      </w:rPr>
      <w:t>The House</w:t>
    </w:r>
    <w:r w:rsidR="00D10324" w:rsidRPr="007531A8">
      <w:rPr>
        <w:i/>
        <w:noProof/>
        <w:sz w:val="28"/>
        <w:szCs w:val="28"/>
      </w:rPr>
      <w:tab/>
    </w:r>
    <w:r w:rsidR="00D10324" w:rsidRPr="007531A8">
      <w:rPr>
        <w:noProof/>
        <w:szCs w:val="24"/>
      </w:rPr>
      <w:ptab w:relativeTo="margin" w:alignment="center" w:leader="none"/>
    </w:r>
    <w:r w:rsidR="00D10324" w:rsidRPr="007531A8">
      <w:rPr>
        <w:noProof/>
        <w:szCs w:val="24"/>
      </w:rPr>
      <w:t xml:space="preserve">                                      </w:t>
    </w:r>
    <w:r w:rsidR="00D10324">
      <w:rPr>
        <w:noProof/>
        <w:szCs w:val="24"/>
      </w:rPr>
      <w:t xml:space="preserve">         </w:t>
    </w:r>
    <w:r w:rsidR="00D10324" w:rsidRPr="007531A8">
      <w:rPr>
        <w:noProof/>
        <w:szCs w:val="24"/>
      </w:rPr>
      <w:t xml:space="preserve">   Paul T. McGurr     </w:t>
    </w:r>
  </w:p>
  <w:p w:rsidR="00D10324" w:rsidRPr="007531A8" w:rsidRDefault="00D10324" w:rsidP="00A87812">
    <w:pPr>
      <w:pStyle w:val="Header"/>
      <w:rPr>
        <w:noProof/>
        <w:szCs w:val="24"/>
      </w:rPr>
    </w:pPr>
    <w:r w:rsidRPr="007531A8">
      <w:rPr>
        <w:i/>
        <w:noProof/>
        <w:sz w:val="28"/>
        <w:szCs w:val="28"/>
      </w:rPr>
      <w:tab/>
    </w:r>
    <w:r w:rsidRPr="007531A8">
      <w:rPr>
        <w:i/>
        <w:noProof/>
        <w:sz w:val="28"/>
        <w:szCs w:val="28"/>
      </w:rPr>
      <w:tab/>
    </w:r>
    <w:r w:rsidRPr="007531A8">
      <w:rPr>
        <w:noProof/>
        <w:szCs w:val="24"/>
      </w:rPr>
      <w:t>Fort Lewis College</w:t>
    </w:r>
  </w:p>
  <w:p w:rsidR="00D10324" w:rsidRPr="00A87812" w:rsidRDefault="00D10324">
    <w:pPr>
      <w:pStyle w:val="Header"/>
      <w:rPr>
        <w:noProof/>
        <w:szCs w:val="24"/>
      </w:rPr>
    </w:pPr>
    <w:r w:rsidRPr="007531A8">
      <w:rPr>
        <w:noProof/>
        <w:szCs w:val="24"/>
      </w:rPr>
      <w:t xml:space="preserve">                                          Click the House to </w:t>
    </w:r>
    <w:r w:rsidRPr="007531A8">
      <w:rPr>
        <w:noProof/>
        <w:szCs w:val="24"/>
      </w:rPr>
      <w:drawing>
        <wp:inline distT="0" distB="0" distL="0" distR="0">
          <wp:extent cx="304800" cy="304800"/>
          <wp:effectExtent l="19050" t="0" r="0" b="0"/>
          <wp:docPr id="22" name="Picture 2" descr="ARROW12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OW12C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531A8">
      <w:rPr>
        <w:noProof/>
        <w:szCs w:val="24"/>
      </w:rPr>
      <w:t xml:space="preserve">return to table of contents  </w:t>
    </w: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2CC" w:rsidRDefault="004B02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0E45EE"/>
    <w:lvl w:ilvl="0">
      <w:numFmt w:val="decimal"/>
      <w:lvlText w:val="*"/>
      <w:lvlJc w:val="left"/>
    </w:lvl>
  </w:abstractNum>
  <w:abstractNum w:abstractNumId="1">
    <w:nsid w:val="12FF76A8"/>
    <w:multiLevelType w:val="hybridMultilevel"/>
    <w:tmpl w:val="73864574"/>
    <w:lvl w:ilvl="0" w:tplc="DBD8A86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5393"/>
    <w:rsid w:val="001447B6"/>
    <w:rsid w:val="001C3703"/>
    <w:rsid w:val="004B02CC"/>
    <w:rsid w:val="004B695B"/>
    <w:rsid w:val="00644975"/>
    <w:rsid w:val="006E4218"/>
    <w:rsid w:val="00862A22"/>
    <w:rsid w:val="00991BFF"/>
    <w:rsid w:val="009A0271"/>
    <w:rsid w:val="009B24F2"/>
    <w:rsid w:val="00A87812"/>
    <w:rsid w:val="00BA5393"/>
    <w:rsid w:val="00D10324"/>
    <w:rsid w:val="00EE1A08"/>
    <w:rsid w:val="00F235DE"/>
    <w:rsid w:val="00F77EAB"/>
    <w:rsid w:val="00FD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93"/>
    <w:pPr>
      <w:overflowPunct w:val="0"/>
      <w:autoSpaceDE w:val="0"/>
      <w:autoSpaceDN w:val="0"/>
      <w:adjustRightInd w:val="0"/>
      <w:spacing w:line="240" w:lineRule="auto"/>
      <w:ind w:left="0"/>
      <w:textAlignment w:val="baseline"/>
    </w:pPr>
    <w:rPr>
      <w:rFonts w:ascii="New York" w:eastAsia="Times New Roman" w:hAnsi="New York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39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42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218"/>
    <w:rPr>
      <w:rFonts w:ascii="New York" w:eastAsia="Times New Roman" w:hAnsi="New York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E42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218"/>
    <w:rPr>
      <w:rFonts w:ascii="New York" w:eastAsia="Times New Roman" w:hAnsi="New York" w:cs="Times New Roman"/>
      <w:sz w:val="24"/>
      <w:szCs w:val="20"/>
    </w:rPr>
  </w:style>
  <w:style w:type="character" w:styleId="Hyperlink">
    <w:name w:val="Hyperlink"/>
    <w:basedOn w:val="DefaultParagraphFont"/>
    <w:rsid w:val="00D1032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03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Exercise%208A.doc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budget%20stock%20to%20sales.xlsx" TargetMode="Externa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Exercise%209B.docx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budget%20percent%20variation.xls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Exercise%209A.docx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budget%20basic%20stock.xlsx" TargetMode="External"/><Relationship Id="rId14" Type="http://schemas.openxmlformats.org/officeDocument/2006/relationships/hyperlink" Target="Exercise%208B.docx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gif"/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Lewis College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mcgurr_p</dc:creator>
  <cp:keywords/>
  <dc:description/>
  <cp:lastModifiedBy>mcgurr_p</cp:lastModifiedBy>
  <cp:revision>6</cp:revision>
  <dcterms:created xsi:type="dcterms:W3CDTF">2009-06-08T19:56:00Z</dcterms:created>
  <dcterms:modified xsi:type="dcterms:W3CDTF">2009-09-28T14:38:00Z</dcterms:modified>
</cp:coreProperties>
</file>